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10D52" w14:textId="77777777" w:rsidR="00FC18C7" w:rsidRPr="004A7CBA" w:rsidRDefault="00FC18C7" w:rsidP="00FC18C7">
      <w:pPr>
        <w:autoSpaceDE w:val="0"/>
        <w:autoSpaceDN w:val="0"/>
        <w:adjustRightInd w:val="0"/>
        <w:spacing w:after="0"/>
        <w:rPr>
          <w:rFonts w:ascii="Calibri" w:eastAsia="Times New Roman" w:hAnsi="Calibri" w:cs="Calibri"/>
          <w:sz w:val="24"/>
          <w:szCs w:val="24"/>
        </w:rPr>
      </w:pPr>
      <w:r w:rsidRPr="004A7CBA">
        <w:rPr>
          <w:rFonts w:ascii="Calibri" w:eastAsia="Times New Roman" w:hAnsi="Calibri" w:cs="Times New Roman"/>
          <w:noProof/>
          <w:sz w:val="20"/>
          <w:szCs w:val="20"/>
        </w:rPr>
        <w:drawing>
          <wp:anchor distT="0" distB="0" distL="114300" distR="114300" simplePos="0" relativeHeight="251659264" behindDoc="0" locked="0" layoutInCell="1" allowOverlap="1" wp14:anchorId="78BF7570" wp14:editId="61F4E0B8">
            <wp:simplePos x="0" y="0"/>
            <wp:positionH relativeFrom="margin">
              <wp:posOffset>45085</wp:posOffset>
            </wp:positionH>
            <wp:positionV relativeFrom="paragraph">
              <wp:posOffset>-91440</wp:posOffset>
            </wp:positionV>
            <wp:extent cx="947726" cy="914400"/>
            <wp:effectExtent l="0" t="0" r="0" b="0"/>
            <wp:wrapNone/>
            <wp:docPr id="2" name="Picture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000-000002000000}"/>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7726" cy="914400"/>
                    </a:xfrm>
                    <a:prstGeom prst="rect">
                      <a:avLst/>
                    </a:prstGeom>
                  </pic:spPr>
                </pic:pic>
              </a:graphicData>
            </a:graphic>
            <wp14:sizeRelH relativeFrom="page">
              <wp14:pctWidth>0</wp14:pctWidth>
            </wp14:sizeRelH>
            <wp14:sizeRelV relativeFrom="page">
              <wp14:pctHeight>0</wp14:pctHeight>
            </wp14:sizeRelV>
          </wp:anchor>
        </w:drawing>
      </w:r>
      <w:r w:rsidRPr="004A7CBA">
        <w:rPr>
          <w:rFonts w:ascii="Calibri" w:eastAsia="Times New Roman" w:hAnsi="Calibri" w:cs="Times New Roman"/>
          <w:noProof/>
          <w:sz w:val="20"/>
          <w:szCs w:val="20"/>
        </w:rPr>
        <w:t xml:space="preserve">  </w:t>
      </w:r>
      <w:r w:rsidRPr="004A7CBA">
        <w:rPr>
          <w:rFonts w:ascii="Calibri" w:eastAsia="Times New Roman" w:hAnsi="Calibri" w:cs="Calibri"/>
          <w:sz w:val="24"/>
          <w:szCs w:val="24"/>
        </w:rPr>
        <w:t xml:space="preserve">                </w:t>
      </w:r>
      <w:r w:rsidRPr="004A7CBA">
        <w:rPr>
          <w:rFonts w:ascii="Calibri" w:eastAsia="Times New Roman" w:hAnsi="Calibri" w:cs="Calibri"/>
          <w:sz w:val="24"/>
          <w:szCs w:val="24"/>
        </w:rPr>
        <w:tab/>
      </w:r>
      <w:r w:rsidRPr="004A7CBA">
        <w:rPr>
          <w:rFonts w:ascii="Calibri" w:eastAsia="Times New Roman" w:hAnsi="Calibri" w:cs="Calibri"/>
          <w:sz w:val="24"/>
          <w:szCs w:val="24"/>
        </w:rPr>
        <w:tab/>
        <w:t xml:space="preserve"> </w:t>
      </w:r>
    </w:p>
    <w:p w14:paraId="7EC8CF23" w14:textId="51EABEC3" w:rsidR="00FC18C7" w:rsidRPr="004A7CBA" w:rsidRDefault="00FC18C7" w:rsidP="002C53DF">
      <w:pPr>
        <w:pBdr>
          <w:top w:val="single" w:sz="24" w:space="0" w:color="D1EEF9"/>
          <w:left w:val="single" w:sz="24" w:space="0" w:color="D1EEF9"/>
          <w:bottom w:val="single" w:sz="24" w:space="0" w:color="D1EEF9"/>
          <w:right w:val="single" w:sz="24" w:space="0" w:color="D1EEF9"/>
        </w:pBdr>
        <w:shd w:val="clear" w:color="auto" w:fill="D1EEF9"/>
        <w:spacing w:after="0" w:line="276" w:lineRule="auto"/>
        <w:ind w:left="1710" w:right="4032"/>
        <w:outlineLvl w:val="1"/>
        <w:rPr>
          <w:rFonts w:ascii="Calibri" w:eastAsia="Times New Roman" w:hAnsi="Calibri" w:cs="Times New Roman"/>
          <w:caps/>
          <w:spacing w:val="15"/>
          <w:sz w:val="32"/>
          <w:szCs w:val="32"/>
        </w:rPr>
      </w:pPr>
      <w:r w:rsidRPr="004A7CBA">
        <w:rPr>
          <w:rFonts w:ascii="Calibri" w:eastAsia="Times New Roman" w:hAnsi="Calibri" w:cs="Times New Roman"/>
          <w:b/>
          <w:bCs/>
          <w:caps/>
          <w:spacing w:val="15"/>
          <w:sz w:val="28"/>
          <w:szCs w:val="28"/>
        </w:rPr>
        <w:t xml:space="preserve"> </w:t>
      </w:r>
      <w:r w:rsidR="001446C3" w:rsidRPr="004A7CBA">
        <w:rPr>
          <w:rFonts w:ascii="Calibri" w:eastAsia="Times New Roman" w:hAnsi="Calibri" w:cs="Times New Roman"/>
          <w:b/>
          <w:bCs/>
          <w:caps/>
          <w:spacing w:val="15"/>
          <w:sz w:val="32"/>
          <w:szCs w:val="32"/>
        </w:rPr>
        <w:t>6 Ways to start</w:t>
      </w:r>
      <w:r w:rsidR="00B66890" w:rsidRPr="004A7CBA">
        <w:rPr>
          <w:rFonts w:ascii="Calibri" w:eastAsia="Times New Roman" w:hAnsi="Calibri" w:cs="Times New Roman"/>
          <w:b/>
          <w:bCs/>
          <w:caps/>
          <w:spacing w:val="15"/>
          <w:sz w:val="28"/>
          <w:szCs w:val="28"/>
        </w:rPr>
        <w:t xml:space="preserve"> </w:t>
      </w:r>
      <w:r w:rsidR="00B66890" w:rsidRPr="004A7CBA">
        <w:rPr>
          <w:rFonts w:ascii="Calibri" w:eastAsia="Times New Roman" w:hAnsi="Calibri" w:cs="Times New Roman"/>
          <w:b/>
          <w:bCs/>
          <w:caps/>
          <w:spacing w:val="15"/>
          <w:sz w:val="32"/>
          <w:szCs w:val="32"/>
        </w:rPr>
        <w:t xml:space="preserve">Journaling </w:t>
      </w:r>
    </w:p>
    <w:p w14:paraId="6FA52141" w14:textId="77777777" w:rsidR="00FC18C7" w:rsidRPr="004A7CBA" w:rsidRDefault="00FC18C7" w:rsidP="0078736C">
      <w:pPr>
        <w:pStyle w:val="Pa1"/>
        <w:spacing w:line="240" w:lineRule="auto"/>
        <w:rPr>
          <w:rStyle w:val="A4"/>
          <w:rFonts w:asciiTheme="minorHAnsi" w:hAnsiTheme="minorHAnsi" w:cstheme="minorHAnsi"/>
          <w:sz w:val="24"/>
          <w:szCs w:val="24"/>
        </w:rPr>
      </w:pPr>
    </w:p>
    <w:p w14:paraId="7F73046E" w14:textId="03BE21BE" w:rsidR="00FC18C7" w:rsidRPr="00D9505D" w:rsidRDefault="00FC18C7" w:rsidP="0078736C">
      <w:pPr>
        <w:pStyle w:val="Pa1"/>
        <w:spacing w:line="240" w:lineRule="auto"/>
        <w:rPr>
          <w:rStyle w:val="A4"/>
          <w:rFonts w:asciiTheme="minorHAnsi" w:hAnsiTheme="minorHAnsi" w:cstheme="minorHAnsi"/>
          <w:sz w:val="24"/>
          <w:szCs w:val="24"/>
        </w:rPr>
      </w:pPr>
    </w:p>
    <w:p w14:paraId="302115B8" w14:textId="77777777" w:rsidR="00FC18C7" w:rsidRPr="00D9505D" w:rsidRDefault="00FC18C7" w:rsidP="00FC18C7">
      <w:pPr>
        <w:pStyle w:val="Default"/>
        <w:rPr>
          <w:rFonts w:asciiTheme="minorHAnsi" w:hAnsiTheme="minorHAnsi" w:cstheme="minorHAnsi"/>
        </w:rPr>
      </w:pPr>
    </w:p>
    <w:p w14:paraId="0FF8B35A" w14:textId="77777777" w:rsidR="00D9505D" w:rsidRPr="00D9505D" w:rsidRDefault="00D9505D" w:rsidP="00D9505D">
      <w:pPr>
        <w:pStyle w:val="Default"/>
        <w:rPr>
          <w:rFonts w:asciiTheme="minorHAnsi" w:hAnsiTheme="minorHAnsi" w:cstheme="minorHAnsi"/>
        </w:rPr>
      </w:pPr>
    </w:p>
    <w:p w14:paraId="53054C3A" w14:textId="5975AD19" w:rsidR="00D9505D" w:rsidRPr="00D9505D" w:rsidRDefault="00D9505D" w:rsidP="00D9505D">
      <w:pPr>
        <w:jc w:val="both"/>
        <w:rPr>
          <w:rStyle w:val="A1"/>
          <w:rFonts w:cstheme="minorHAnsi"/>
          <w:sz w:val="24"/>
          <w:szCs w:val="24"/>
        </w:rPr>
      </w:pPr>
      <w:r w:rsidRPr="00D9505D">
        <w:rPr>
          <w:rStyle w:val="A1"/>
          <w:rFonts w:cstheme="minorHAnsi"/>
          <w:sz w:val="24"/>
          <w:szCs w:val="24"/>
        </w:rPr>
        <w:t xml:space="preserve">Journaling is a practical way to engage your physical mind and spiritual heart. </w:t>
      </w:r>
      <w:r w:rsidR="00F90651">
        <w:rPr>
          <w:rStyle w:val="A1"/>
          <w:rFonts w:cstheme="minorHAnsi"/>
          <w:sz w:val="24"/>
          <w:szCs w:val="24"/>
        </w:rPr>
        <w:t xml:space="preserve">When you journal, it </w:t>
      </w:r>
      <w:r w:rsidRPr="00F90651">
        <w:rPr>
          <w:rStyle w:val="A1"/>
          <w:rFonts w:cstheme="minorHAnsi"/>
          <w:sz w:val="24"/>
          <w:szCs w:val="24"/>
        </w:rPr>
        <w:t>positions</w:t>
      </w:r>
      <w:r w:rsidRPr="00595388">
        <w:rPr>
          <w:rStyle w:val="A1"/>
          <w:rFonts w:cstheme="minorHAnsi"/>
          <w:sz w:val="24"/>
          <w:szCs w:val="24"/>
          <w:highlight w:val="yellow"/>
        </w:rPr>
        <w:t xml:space="preserve"> </w:t>
      </w:r>
      <w:r w:rsidR="00F90651">
        <w:rPr>
          <w:rStyle w:val="A1"/>
          <w:rFonts w:cstheme="minorHAnsi"/>
          <w:sz w:val="24"/>
          <w:szCs w:val="24"/>
        </w:rPr>
        <w:t>you</w:t>
      </w:r>
      <w:r w:rsidRPr="00D9505D">
        <w:rPr>
          <w:rStyle w:val="A1"/>
          <w:rFonts w:cstheme="minorHAnsi"/>
          <w:sz w:val="24"/>
          <w:szCs w:val="24"/>
        </w:rPr>
        <w:t xml:space="preserve"> for greater understanding and intimacy with God. It also helps you apply </w:t>
      </w:r>
      <w:r w:rsidR="00F90651">
        <w:rPr>
          <w:rStyle w:val="A1"/>
          <w:rFonts w:cstheme="minorHAnsi"/>
          <w:sz w:val="24"/>
          <w:szCs w:val="24"/>
        </w:rPr>
        <w:t>what</w:t>
      </w:r>
      <w:r w:rsidRPr="00D9505D">
        <w:rPr>
          <w:rStyle w:val="A1"/>
          <w:rFonts w:cstheme="minorHAnsi"/>
          <w:sz w:val="24"/>
          <w:szCs w:val="24"/>
        </w:rPr>
        <w:t xml:space="preserve"> God reveals t</w:t>
      </w:r>
      <w:r w:rsidR="00F90651">
        <w:rPr>
          <w:rStyle w:val="A1"/>
          <w:rFonts w:cstheme="minorHAnsi"/>
          <w:sz w:val="24"/>
          <w:szCs w:val="24"/>
        </w:rPr>
        <w:t>o you.</w:t>
      </w:r>
    </w:p>
    <w:p w14:paraId="0D4A2052" w14:textId="77777777" w:rsidR="00D9505D" w:rsidRPr="00D9505D" w:rsidRDefault="00D9505D" w:rsidP="00D9505D">
      <w:pPr>
        <w:jc w:val="both"/>
        <w:rPr>
          <w:rStyle w:val="A1"/>
          <w:rFonts w:cstheme="minorHAnsi"/>
          <w:sz w:val="24"/>
          <w:szCs w:val="24"/>
        </w:rPr>
      </w:pPr>
    </w:p>
    <w:p w14:paraId="6FC695B2" w14:textId="77777777" w:rsidR="00D9505D" w:rsidRPr="00D9505D" w:rsidRDefault="00D9505D" w:rsidP="00D9505D">
      <w:pPr>
        <w:pStyle w:val="Pa2"/>
        <w:spacing w:line="240" w:lineRule="auto"/>
        <w:jc w:val="both"/>
        <w:rPr>
          <w:rStyle w:val="A1"/>
          <w:rFonts w:asciiTheme="minorHAnsi" w:hAnsiTheme="minorHAnsi" w:cstheme="minorHAnsi"/>
          <w:sz w:val="24"/>
          <w:szCs w:val="24"/>
        </w:rPr>
      </w:pPr>
      <w:r w:rsidRPr="00D9505D">
        <w:rPr>
          <w:rStyle w:val="A1"/>
          <w:rFonts w:asciiTheme="minorHAnsi" w:hAnsiTheme="minorHAnsi" w:cstheme="minorHAnsi"/>
          <w:sz w:val="24"/>
          <w:szCs w:val="24"/>
        </w:rPr>
        <w:t xml:space="preserve">There aren’t right or wrong ways to journal, but if you need a place to start, here are a few suggestions: </w:t>
      </w:r>
    </w:p>
    <w:p w14:paraId="3069B870" w14:textId="77777777" w:rsidR="00D9505D" w:rsidRPr="00D9505D" w:rsidRDefault="00D9505D" w:rsidP="00D9505D">
      <w:pPr>
        <w:pStyle w:val="Default"/>
        <w:jc w:val="both"/>
        <w:rPr>
          <w:rFonts w:asciiTheme="minorHAnsi" w:hAnsiTheme="minorHAnsi" w:cstheme="minorHAnsi"/>
        </w:rPr>
      </w:pPr>
    </w:p>
    <w:p w14:paraId="62D57461" w14:textId="77777777" w:rsidR="00D9505D" w:rsidRPr="00D9505D" w:rsidRDefault="00D9505D" w:rsidP="00D9505D">
      <w:pPr>
        <w:pStyle w:val="Pa2"/>
        <w:spacing w:line="240" w:lineRule="auto"/>
        <w:ind w:left="360"/>
        <w:jc w:val="both"/>
        <w:rPr>
          <w:rStyle w:val="A1"/>
          <w:rFonts w:asciiTheme="minorHAnsi" w:hAnsiTheme="minorHAnsi" w:cstheme="minorHAnsi"/>
          <w:b/>
          <w:bCs/>
          <w:sz w:val="24"/>
          <w:szCs w:val="24"/>
        </w:rPr>
      </w:pPr>
      <w:r w:rsidRPr="00D9505D">
        <w:rPr>
          <w:rStyle w:val="A1"/>
          <w:rFonts w:asciiTheme="minorHAnsi" w:hAnsiTheme="minorHAnsi" w:cstheme="minorHAnsi"/>
          <w:b/>
          <w:bCs/>
          <w:i/>
          <w:iCs/>
          <w:sz w:val="24"/>
          <w:szCs w:val="24"/>
        </w:rPr>
        <w:t xml:space="preserve">Write out the verses and passages that stand out to you. </w:t>
      </w:r>
    </w:p>
    <w:p w14:paraId="31DEA952" w14:textId="77777777" w:rsidR="00D9505D" w:rsidRPr="00D9505D" w:rsidRDefault="00D9505D" w:rsidP="00D9505D">
      <w:pPr>
        <w:pStyle w:val="Pa2"/>
        <w:spacing w:line="240" w:lineRule="auto"/>
        <w:ind w:left="360"/>
        <w:jc w:val="both"/>
        <w:rPr>
          <w:rStyle w:val="A1"/>
          <w:rFonts w:asciiTheme="minorHAnsi" w:hAnsiTheme="minorHAnsi" w:cstheme="minorHAnsi"/>
          <w:sz w:val="24"/>
          <w:szCs w:val="24"/>
        </w:rPr>
      </w:pPr>
      <w:r w:rsidRPr="00D9505D">
        <w:rPr>
          <w:rStyle w:val="A1"/>
          <w:rFonts w:asciiTheme="minorHAnsi" w:hAnsiTheme="minorHAnsi" w:cstheme="minorHAnsi"/>
          <w:sz w:val="24"/>
          <w:szCs w:val="24"/>
        </w:rPr>
        <w:t>Ask yourself, “Why do I like this?” and attempt to answer your own question, even if the answer is, “I don’t know yet.” You can also write down quotes from books or take-aways from sermons, podcasts, etc. to help you contemplate the things you’ve read or heard.</w:t>
      </w:r>
    </w:p>
    <w:p w14:paraId="461280D6" w14:textId="77777777" w:rsidR="00D9505D" w:rsidRPr="00D9505D" w:rsidRDefault="00D9505D" w:rsidP="00D9505D">
      <w:pPr>
        <w:pStyle w:val="Default"/>
        <w:jc w:val="both"/>
        <w:rPr>
          <w:rFonts w:asciiTheme="minorHAnsi" w:hAnsiTheme="minorHAnsi" w:cstheme="minorHAnsi"/>
        </w:rPr>
      </w:pPr>
    </w:p>
    <w:p w14:paraId="4EE5679C" w14:textId="77777777" w:rsidR="00D9505D" w:rsidRPr="00D9505D" w:rsidRDefault="00D9505D" w:rsidP="00D9505D">
      <w:pPr>
        <w:pStyle w:val="Pa2"/>
        <w:spacing w:line="240" w:lineRule="auto"/>
        <w:ind w:left="360"/>
        <w:jc w:val="both"/>
        <w:rPr>
          <w:rStyle w:val="A1"/>
          <w:rFonts w:asciiTheme="minorHAnsi" w:hAnsiTheme="minorHAnsi" w:cstheme="minorHAnsi"/>
          <w:b/>
          <w:bCs/>
          <w:i/>
          <w:iCs/>
          <w:sz w:val="24"/>
          <w:szCs w:val="24"/>
        </w:rPr>
      </w:pPr>
      <w:r w:rsidRPr="00D9505D">
        <w:rPr>
          <w:rStyle w:val="A1"/>
          <w:rFonts w:asciiTheme="minorHAnsi" w:hAnsiTheme="minorHAnsi" w:cstheme="minorHAnsi"/>
          <w:b/>
          <w:bCs/>
          <w:i/>
          <w:iCs/>
          <w:sz w:val="24"/>
          <w:szCs w:val="24"/>
        </w:rPr>
        <w:t>Write out some of your prayers.</w:t>
      </w:r>
    </w:p>
    <w:p w14:paraId="51C4ABA7" w14:textId="77777777" w:rsidR="00D9505D" w:rsidRPr="00D9505D" w:rsidRDefault="00D9505D" w:rsidP="00D9505D">
      <w:pPr>
        <w:pStyle w:val="Default"/>
        <w:ind w:left="360"/>
        <w:jc w:val="both"/>
        <w:rPr>
          <w:rFonts w:asciiTheme="minorHAnsi" w:hAnsiTheme="minorHAnsi" w:cstheme="minorHAnsi"/>
        </w:rPr>
      </w:pPr>
      <w:r w:rsidRPr="00D9505D">
        <w:rPr>
          <w:rFonts w:asciiTheme="minorHAnsi" w:hAnsiTheme="minorHAnsi" w:cstheme="minorHAnsi"/>
        </w:rPr>
        <w:t xml:space="preserve">There are many prayers recorded in the Bible, so you can join that tradition by writing down your own prayers of adoration, confession, thanksgiving, and supplication. </w:t>
      </w:r>
    </w:p>
    <w:p w14:paraId="00FA19A9" w14:textId="77777777" w:rsidR="00D9505D" w:rsidRPr="00D9505D" w:rsidRDefault="00D9505D" w:rsidP="00D9505D">
      <w:pPr>
        <w:pStyle w:val="Default"/>
        <w:ind w:left="720"/>
        <w:rPr>
          <w:rFonts w:asciiTheme="minorHAnsi" w:hAnsiTheme="minorHAnsi" w:cstheme="minorHAnsi"/>
        </w:rPr>
      </w:pPr>
    </w:p>
    <w:p w14:paraId="15B722C4" w14:textId="2D8641A4" w:rsidR="00D9505D" w:rsidRPr="00D9505D" w:rsidRDefault="00D9505D" w:rsidP="00D9505D">
      <w:pPr>
        <w:pStyle w:val="Pa2"/>
        <w:spacing w:line="240" w:lineRule="auto"/>
        <w:ind w:left="360"/>
        <w:jc w:val="both"/>
        <w:rPr>
          <w:rStyle w:val="A1"/>
          <w:rFonts w:asciiTheme="minorHAnsi" w:hAnsiTheme="minorHAnsi" w:cstheme="minorHAnsi"/>
          <w:b/>
          <w:bCs/>
          <w:i/>
          <w:iCs/>
          <w:sz w:val="24"/>
          <w:szCs w:val="24"/>
        </w:rPr>
      </w:pPr>
      <w:r w:rsidRPr="00D9505D">
        <w:rPr>
          <w:rStyle w:val="A1"/>
          <w:rFonts w:asciiTheme="minorHAnsi" w:hAnsiTheme="minorHAnsi" w:cstheme="minorHAnsi"/>
          <w:b/>
          <w:bCs/>
          <w:i/>
          <w:iCs/>
          <w:sz w:val="24"/>
          <w:szCs w:val="24"/>
        </w:rPr>
        <w:t>Don’t assume you know the meanings of the words</w:t>
      </w:r>
      <w:r w:rsidR="00F90651">
        <w:rPr>
          <w:rStyle w:val="A1"/>
          <w:rFonts w:asciiTheme="minorHAnsi" w:hAnsiTheme="minorHAnsi" w:cstheme="minorHAnsi"/>
          <w:b/>
          <w:bCs/>
          <w:i/>
          <w:iCs/>
          <w:sz w:val="24"/>
          <w:szCs w:val="24"/>
        </w:rPr>
        <w:t xml:space="preserve"> you read</w:t>
      </w:r>
      <w:r w:rsidRPr="00D9505D">
        <w:rPr>
          <w:rStyle w:val="A1"/>
          <w:rFonts w:asciiTheme="minorHAnsi" w:hAnsiTheme="minorHAnsi" w:cstheme="minorHAnsi"/>
          <w:b/>
          <w:bCs/>
          <w:i/>
          <w:iCs/>
          <w:sz w:val="24"/>
          <w:szCs w:val="24"/>
        </w:rPr>
        <w:t xml:space="preserve">, even familiar words. </w:t>
      </w:r>
    </w:p>
    <w:p w14:paraId="2DBD7FCA" w14:textId="6CC39DF0" w:rsidR="00D9505D" w:rsidRPr="00D9505D" w:rsidRDefault="00D9505D" w:rsidP="00D9505D">
      <w:pPr>
        <w:pStyle w:val="Pa2"/>
        <w:spacing w:line="240" w:lineRule="auto"/>
        <w:ind w:left="360"/>
        <w:jc w:val="both"/>
        <w:rPr>
          <w:rStyle w:val="A1"/>
          <w:rFonts w:asciiTheme="minorHAnsi" w:hAnsiTheme="minorHAnsi" w:cstheme="minorHAnsi"/>
          <w:sz w:val="24"/>
          <w:szCs w:val="24"/>
        </w:rPr>
      </w:pPr>
      <w:r w:rsidRPr="00D9505D">
        <w:rPr>
          <w:rStyle w:val="A1"/>
          <w:rFonts w:asciiTheme="minorHAnsi" w:hAnsiTheme="minorHAnsi" w:cstheme="minorHAnsi"/>
          <w:sz w:val="24"/>
          <w:szCs w:val="24"/>
        </w:rPr>
        <w:t xml:space="preserve">Use a Strong’s Concordance, biblegateway.com, blueletterbible.com, etc. to look up specific words and biblical concepts (e.g., sanctification, theophany, Christology, atonement, etc.). Write out the definitions </w:t>
      </w:r>
      <w:r w:rsidR="00F90651">
        <w:rPr>
          <w:rStyle w:val="A1"/>
          <w:rFonts w:asciiTheme="minorHAnsi" w:hAnsiTheme="minorHAnsi" w:cstheme="minorHAnsi"/>
          <w:sz w:val="24"/>
          <w:szCs w:val="24"/>
        </w:rPr>
        <w:t>or</w:t>
      </w:r>
      <w:r w:rsidRPr="00D9505D">
        <w:rPr>
          <w:rStyle w:val="A1"/>
          <w:rFonts w:asciiTheme="minorHAnsi" w:hAnsiTheme="minorHAnsi" w:cstheme="minorHAnsi"/>
          <w:sz w:val="24"/>
          <w:szCs w:val="24"/>
        </w:rPr>
        <w:t xml:space="preserve"> </w:t>
      </w:r>
      <w:r w:rsidR="00F90651">
        <w:rPr>
          <w:rStyle w:val="A1"/>
          <w:rFonts w:asciiTheme="minorHAnsi" w:hAnsiTheme="minorHAnsi" w:cstheme="minorHAnsi"/>
          <w:sz w:val="24"/>
          <w:szCs w:val="24"/>
        </w:rPr>
        <w:t>interpretations</w:t>
      </w:r>
      <w:r w:rsidRPr="00D9505D">
        <w:rPr>
          <w:rStyle w:val="A1"/>
          <w:rFonts w:asciiTheme="minorHAnsi" w:hAnsiTheme="minorHAnsi" w:cstheme="minorHAnsi"/>
          <w:sz w:val="24"/>
          <w:szCs w:val="24"/>
        </w:rPr>
        <w:t>, then think about the verse or passage in light of what you learned.</w:t>
      </w:r>
    </w:p>
    <w:p w14:paraId="59DC2B68" w14:textId="77777777" w:rsidR="00D9505D" w:rsidRPr="00D9505D" w:rsidRDefault="00D9505D" w:rsidP="00D9505D">
      <w:pPr>
        <w:pStyle w:val="Pa2"/>
        <w:spacing w:line="240" w:lineRule="auto"/>
        <w:ind w:left="360"/>
        <w:jc w:val="both"/>
        <w:rPr>
          <w:rStyle w:val="A1"/>
          <w:rFonts w:asciiTheme="minorHAnsi" w:hAnsiTheme="minorHAnsi" w:cstheme="minorHAnsi"/>
          <w:b/>
          <w:bCs/>
          <w:i/>
          <w:iCs/>
          <w:sz w:val="24"/>
          <w:szCs w:val="24"/>
        </w:rPr>
      </w:pPr>
    </w:p>
    <w:p w14:paraId="6E7A0DC2" w14:textId="77777777" w:rsidR="00D9505D" w:rsidRPr="00D9505D" w:rsidRDefault="00D9505D" w:rsidP="00D9505D">
      <w:pPr>
        <w:pStyle w:val="Pa2"/>
        <w:spacing w:line="240" w:lineRule="auto"/>
        <w:ind w:left="360"/>
        <w:jc w:val="both"/>
        <w:rPr>
          <w:rStyle w:val="A1"/>
          <w:rFonts w:asciiTheme="minorHAnsi" w:hAnsiTheme="minorHAnsi" w:cstheme="minorHAnsi"/>
          <w:b/>
          <w:bCs/>
          <w:i/>
          <w:iCs/>
          <w:sz w:val="24"/>
          <w:szCs w:val="24"/>
        </w:rPr>
      </w:pPr>
      <w:r w:rsidRPr="00D9505D">
        <w:rPr>
          <w:rStyle w:val="A1"/>
          <w:rFonts w:asciiTheme="minorHAnsi" w:hAnsiTheme="minorHAnsi" w:cstheme="minorHAnsi"/>
          <w:b/>
          <w:bCs/>
          <w:i/>
          <w:iCs/>
          <w:sz w:val="24"/>
          <w:szCs w:val="24"/>
        </w:rPr>
        <w:t xml:space="preserve">Ask questions of the text and then seek to answer them.  </w:t>
      </w:r>
    </w:p>
    <w:p w14:paraId="5B6EACE2" w14:textId="77777777" w:rsidR="00D9505D" w:rsidRPr="00D9505D" w:rsidRDefault="00D9505D" w:rsidP="00D9505D">
      <w:pPr>
        <w:pStyle w:val="Pa2"/>
        <w:spacing w:line="240" w:lineRule="auto"/>
        <w:ind w:left="360"/>
        <w:jc w:val="both"/>
        <w:rPr>
          <w:rStyle w:val="A1"/>
          <w:rFonts w:asciiTheme="minorHAnsi" w:hAnsiTheme="minorHAnsi" w:cstheme="minorHAnsi"/>
          <w:sz w:val="24"/>
          <w:szCs w:val="24"/>
        </w:rPr>
      </w:pPr>
      <w:r w:rsidRPr="00D9505D">
        <w:rPr>
          <w:rStyle w:val="A1"/>
          <w:rFonts w:asciiTheme="minorHAnsi" w:hAnsiTheme="minorHAnsi" w:cstheme="minorHAnsi"/>
          <w:sz w:val="24"/>
          <w:szCs w:val="24"/>
        </w:rPr>
        <w:t xml:space="preserve">Explore the who, what, when, where, why, and how of the text. Ask yourself: Is there a command to obey or a promise to claim? Is the promise conditional or unconditional? If conditional, what’s the condition? Is there an example to follow, sin to avoid, or something you need to confess? What did you learn about God the Father, Jesus, the Holy Spirit, or about yourself? What did you learn about the Kingdom, the Gospel, discipleship, Christian community, mission, etc.? </w:t>
      </w:r>
    </w:p>
    <w:p w14:paraId="3FEB3909" w14:textId="77777777" w:rsidR="00D9505D" w:rsidRPr="00D9505D" w:rsidRDefault="00D9505D" w:rsidP="00D9505D">
      <w:pPr>
        <w:pStyle w:val="Default"/>
        <w:jc w:val="both"/>
        <w:rPr>
          <w:rFonts w:asciiTheme="minorHAnsi" w:hAnsiTheme="minorHAnsi" w:cstheme="minorHAnsi"/>
        </w:rPr>
      </w:pPr>
    </w:p>
    <w:p w14:paraId="3DF7ED6E" w14:textId="77777777" w:rsidR="00D9505D" w:rsidRPr="00D9505D" w:rsidRDefault="00D9505D" w:rsidP="00D9505D">
      <w:pPr>
        <w:pStyle w:val="Pa2"/>
        <w:spacing w:line="240" w:lineRule="auto"/>
        <w:ind w:left="360"/>
        <w:jc w:val="both"/>
        <w:rPr>
          <w:rStyle w:val="A1"/>
          <w:rFonts w:asciiTheme="minorHAnsi" w:hAnsiTheme="minorHAnsi" w:cstheme="minorHAnsi"/>
          <w:b/>
          <w:bCs/>
          <w:i/>
          <w:iCs/>
          <w:sz w:val="24"/>
          <w:szCs w:val="24"/>
        </w:rPr>
      </w:pPr>
      <w:r w:rsidRPr="00D9505D">
        <w:rPr>
          <w:rStyle w:val="A1"/>
          <w:rFonts w:asciiTheme="minorHAnsi" w:hAnsiTheme="minorHAnsi" w:cstheme="minorHAnsi"/>
          <w:b/>
          <w:bCs/>
          <w:i/>
          <w:iCs/>
          <w:sz w:val="24"/>
          <w:szCs w:val="24"/>
        </w:rPr>
        <w:t xml:space="preserve">Note what you don’t understand. </w:t>
      </w:r>
    </w:p>
    <w:p w14:paraId="6B5C62A9" w14:textId="77777777" w:rsidR="00D9505D" w:rsidRPr="00D9505D" w:rsidRDefault="00D9505D" w:rsidP="00D9505D">
      <w:pPr>
        <w:pStyle w:val="Pa2"/>
        <w:spacing w:line="240" w:lineRule="auto"/>
        <w:ind w:left="360"/>
        <w:jc w:val="both"/>
        <w:rPr>
          <w:rStyle w:val="A1"/>
          <w:rFonts w:asciiTheme="minorHAnsi" w:hAnsiTheme="minorHAnsi" w:cstheme="minorHAnsi"/>
          <w:sz w:val="24"/>
          <w:szCs w:val="24"/>
        </w:rPr>
      </w:pPr>
      <w:r w:rsidRPr="00D9505D">
        <w:rPr>
          <w:rStyle w:val="A1"/>
          <w:rFonts w:asciiTheme="minorHAnsi" w:hAnsiTheme="minorHAnsi" w:cstheme="minorHAnsi"/>
          <w:sz w:val="24"/>
          <w:szCs w:val="24"/>
        </w:rPr>
        <w:t xml:space="preserve">You’re not going to understand everything you read. Write down what’s unclear or even problematic as you read the Bible and ask God to reveal His truth. </w:t>
      </w:r>
    </w:p>
    <w:p w14:paraId="5241D518" w14:textId="77777777" w:rsidR="00D9505D" w:rsidRPr="00D9505D" w:rsidRDefault="00D9505D" w:rsidP="00D9505D">
      <w:pPr>
        <w:pStyle w:val="Pa2"/>
        <w:spacing w:line="240" w:lineRule="auto"/>
        <w:ind w:left="720"/>
        <w:jc w:val="both"/>
        <w:rPr>
          <w:rStyle w:val="A1"/>
          <w:rFonts w:asciiTheme="minorHAnsi" w:hAnsiTheme="minorHAnsi" w:cstheme="minorHAnsi"/>
          <w:sz w:val="24"/>
          <w:szCs w:val="24"/>
        </w:rPr>
      </w:pPr>
    </w:p>
    <w:p w14:paraId="4298E28B" w14:textId="77777777" w:rsidR="00D9505D" w:rsidRPr="00D9505D" w:rsidRDefault="00D9505D" w:rsidP="00D9505D">
      <w:pPr>
        <w:pStyle w:val="Pa2"/>
        <w:spacing w:line="240" w:lineRule="auto"/>
        <w:ind w:left="360"/>
        <w:jc w:val="both"/>
        <w:rPr>
          <w:rStyle w:val="A1"/>
          <w:rFonts w:asciiTheme="minorHAnsi" w:hAnsiTheme="minorHAnsi" w:cstheme="minorHAnsi"/>
          <w:b/>
          <w:bCs/>
          <w:i/>
          <w:iCs/>
          <w:sz w:val="24"/>
          <w:szCs w:val="24"/>
        </w:rPr>
      </w:pPr>
      <w:r w:rsidRPr="00D9505D">
        <w:rPr>
          <w:rStyle w:val="A1"/>
          <w:rFonts w:asciiTheme="minorHAnsi" w:hAnsiTheme="minorHAnsi" w:cstheme="minorHAnsi"/>
          <w:b/>
          <w:bCs/>
          <w:i/>
          <w:iCs/>
          <w:sz w:val="24"/>
          <w:szCs w:val="24"/>
        </w:rPr>
        <w:t>Share your “God thoughts.”</w:t>
      </w:r>
    </w:p>
    <w:p w14:paraId="7E37CCC1" w14:textId="5F786157" w:rsidR="00D9505D" w:rsidRPr="00D9505D" w:rsidRDefault="00D9505D" w:rsidP="00D9505D">
      <w:pPr>
        <w:pStyle w:val="Pa2"/>
        <w:spacing w:line="240" w:lineRule="auto"/>
        <w:ind w:left="360"/>
        <w:jc w:val="both"/>
        <w:rPr>
          <w:rStyle w:val="A1"/>
          <w:rFonts w:asciiTheme="minorHAnsi" w:hAnsiTheme="minorHAnsi" w:cstheme="minorHAnsi"/>
          <w:sz w:val="24"/>
          <w:szCs w:val="24"/>
        </w:rPr>
      </w:pPr>
      <w:r w:rsidRPr="00D9505D">
        <w:rPr>
          <w:rStyle w:val="A1"/>
          <w:rFonts w:asciiTheme="minorHAnsi" w:hAnsiTheme="minorHAnsi" w:cstheme="minorHAnsi"/>
          <w:sz w:val="24"/>
          <w:szCs w:val="24"/>
        </w:rPr>
        <w:t xml:space="preserve">Make a point to share with others what you’re learning </w:t>
      </w:r>
      <w:r w:rsidR="00B55146">
        <w:rPr>
          <w:rStyle w:val="A1"/>
          <w:rFonts w:asciiTheme="minorHAnsi" w:hAnsiTheme="minorHAnsi" w:cstheme="minorHAnsi"/>
          <w:sz w:val="24"/>
          <w:szCs w:val="24"/>
        </w:rPr>
        <w:t>from</w:t>
      </w:r>
      <w:r w:rsidRPr="00D9505D">
        <w:rPr>
          <w:rStyle w:val="A1"/>
          <w:rFonts w:asciiTheme="minorHAnsi" w:hAnsiTheme="minorHAnsi" w:cstheme="minorHAnsi"/>
          <w:sz w:val="24"/>
          <w:szCs w:val="24"/>
        </w:rPr>
        <w:t xml:space="preserve"> the Word of God</w:t>
      </w:r>
      <w:r w:rsidR="00B55146">
        <w:rPr>
          <w:rStyle w:val="A1"/>
          <w:rFonts w:asciiTheme="minorHAnsi" w:hAnsiTheme="minorHAnsi" w:cstheme="minorHAnsi"/>
          <w:sz w:val="24"/>
          <w:szCs w:val="24"/>
        </w:rPr>
        <w:t>.</w:t>
      </w:r>
      <w:r w:rsidRPr="00D9505D">
        <w:rPr>
          <w:rStyle w:val="A1"/>
          <w:rFonts w:asciiTheme="minorHAnsi" w:hAnsiTheme="minorHAnsi" w:cstheme="minorHAnsi"/>
          <w:sz w:val="24"/>
          <w:szCs w:val="24"/>
        </w:rPr>
        <w:t xml:space="preserve"> </w:t>
      </w:r>
      <w:r w:rsidR="00B55146">
        <w:rPr>
          <w:rStyle w:val="A1"/>
          <w:rFonts w:asciiTheme="minorHAnsi" w:hAnsiTheme="minorHAnsi" w:cstheme="minorHAnsi"/>
          <w:sz w:val="24"/>
          <w:szCs w:val="24"/>
        </w:rPr>
        <w:t>Emphasize</w:t>
      </w:r>
      <w:r w:rsidRPr="00D9505D">
        <w:rPr>
          <w:rStyle w:val="A1"/>
          <w:rFonts w:asciiTheme="minorHAnsi" w:hAnsiTheme="minorHAnsi" w:cstheme="minorHAnsi"/>
          <w:sz w:val="24"/>
          <w:szCs w:val="24"/>
        </w:rPr>
        <w:t xml:space="preserve"> how it’s changing your attitude</w:t>
      </w:r>
      <w:r w:rsidR="00B55146">
        <w:rPr>
          <w:rStyle w:val="A1"/>
          <w:rFonts w:asciiTheme="minorHAnsi" w:hAnsiTheme="minorHAnsi" w:cstheme="minorHAnsi"/>
          <w:sz w:val="24"/>
          <w:szCs w:val="24"/>
        </w:rPr>
        <w:t xml:space="preserve"> and</w:t>
      </w:r>
      <w:r w:rsidRPr="00D9505D">
        <w:rPr>
          <w:rStyle w:val="A1"/>
          <w:rFonts w:asciiTheme="minorHAnsi" w:hAnsiTheme="minorHAnsi" w:cstheme="minorHAnsi"/>
          <w:sz w:val="24"/>
          <w:szCs w:val="24"/>
        </w:rPr>
        <w:t xml:space="preserve"> </w:t>
      </w:r>
      <w:r w:rsidR="00B55146">
        <w:rPr>
          <w:rStyle w:val="A1"/>
          <w:rFonts w:asciiTheme="minorHAnsi" w:hAnsiTheme="minorHAnsi" w:cstheme="minorHAnsi"/>
          <w:sz w:val="24"/>
          <w:szCs w:val="24"/>
        </w:rPr>
        <w:t>perspective,</w:t>
      </w:r>
      <w:r w:rsidR="00B55146" w:rsidRPr="00D9505D">
        <w:rPr>
          <w:rStyle w:val="A1"/>
          <w:rFonts w:asciiTheme="minorHAnsi" w:hAnsiTheme="minorHAnsi" w:cstheme="minorHAnsi"/>
          <w:sz w:val="24"/>
          <w:szCs w:val="24"/>
        </w:rPr>
        <w:t xml:space="preserve"> and</w:t>
      </w:r>
      <w:r w:rsidRPr="00D9505D">
        <w:rPr>
          <w:rStyle w:val="A1"/>
          <w:rFonts w:asciiTheme="minorHAnsi" w:hAnsiTheme="minorHAnsi" w:cstheme="minorHAnsi"/>
          <w:sz w:val="24"/>
          <w:szCs w:val="24"/>
        </w:rPr>
        <w:t xml:space="preserve"> </w:t>
      </w:r>
      <w:r w:rsidR="00B55146">
        <w:rPr>
          <w:rStyle w:val="A1"/>
          <w:rFonts w:asciiTheme="minorHAnsi" w:hAnsiTheme="minorHAnsi" w:cstheme="minorHAnsi"/>
          <w:sz w:val="24"/>
          <w:szCs w:val="24"/>
        </w:rPr>
        <w:t xml:space="preserve">impacting your </w:t>
      </w:r>
      <w:r w:rsidRPr="00D9505D">
        <w:rPr>
          <w:rStyle w:val="A1"/>
          <w:rFonts w:asciiTheme="minorHAnsi" w:hAnsiTheme="minorHAnsi" w:cstheme="minorHAnsi"/>
          <w:sz w:val="24"/>
          <w:szCs w:val="24"/>
        </w:rPr>
        <w:t>obedience</w:t>
      </w:r>
      <w:r w:rsidR="00B55146">
        <w:rPr>
          <w:rStyle w:val="A1"/>
          <w:rFonts w:asciiTheme="minorHAnsi" w:hAnsiTheme="minorHAnsi" w:cstheme="minorHAnsi"/>
          <w:sz w:val="24"/>
          <w:szCs w:val="24"/>
        </w:rPr>
        <w:t xml:space="preserve"> to Christ</w:t>
      </w:r>
      <w:r w:rsidRPr="00D9505D">
        <w:rPr>
          <w:rStyle w:val="A1"/>
          <w:rFonts w:asciiTheme="minorHAnsi" w:hAnsiTheme="minorHAnsi" w:cstheme="minorHAnsi"/>
          <w:sz w:val="24"/>
          <w:szCs w:val="24"/>
        </w:rPr>
        <w:t>. God can open a door of evangelism or discipleship as you share your take-aways with others!</w:t>
      </w:r>
    </w:p>
    <w:p w14:paraId="2BB7169A" w14:textId="77777777" w:rsidR="00DB4D77" w:rsidRPr="004A7CBA" w:rsidRDefault="00DB4D77" w:rsidP="001446C3">
      <w:pPr>
        <w:pStyle w:val="Default"/>
        <w:jc w:val="both"/>
      </w:pPr>
    </w:p>
    <w:p w14:paraId="1BB94BAB" w14:textId="3189A57E" w:rsidR="000640AF" w:rsidRDefault="00BA3B08" w:rsidP="000640AF">
      <w:pPr>
        <w:pBdr>
          <w:top w:val="single" w:sz="24" w:space="0" w:color="D1EEF9"/>
          <w:left w:val="single" w:sz="24" w:space="0" w:color="D1EEF9"/>
          <w:bottom w:val="single" w:sz="24" w:space="0" w:color="D1EEF9"/>
          <w:right w:val="single" w:sz="24" w:space="0" w:color="D1EEF9"/>
        </w:pBdr>
        <w:shd w:val="clear" w:color="auto" w:fill="D1EEF9"/>
        <w:spacing w:after="0" w:line="276" w:lineRule="auto"/>
        <w:ind w:left="2610" w:right="2592"/>
        <w:jc w:val="center"/>
        <w:outlineLvl w:val="1"/>
        <w:rPr>
          <w:rFonts w:ascii="Calibri" w:eastAsia="Times New Roman" w:hAnsi="Calibri" w:cs="Times New Roman"/>
          <w:b/>
          <w:bCs/>
          <w:i/>
          <w:iCs/>
          <w:caps/>
          <w:spacing w:val="15"/>
          <w:sz w:val="28"/>
          <w:szCs w:val="28"/>
        </w:rPr>
      </w:pPr>
      <w:r w:rsidRPr="004A7CBA">
        <w:rPr>
          <w:rFonts w:ascii="Calibri" w:eastAsia="Times New Roman" w:hAnsi="Calibri" w:cs="Times New Roman"/>
          <w:b/>
          <w:bCs/>
          <w:caps/>
          <w:spacing w:val="15"/>
          <w:sz w:val="28"/>
          <w:szCs w:val="28"/>
        </w:rPr>
        <w:t>Learn more about The Well</w:t>
      </w:r>
      <w:r w:rsidR="00EB3EB9">
        <w:rPr>
          <w:rFonts w:ascii="Calibri" w:eastAsia="Times New Roman" w:hAnsi="Calibri" w:cs="Times New Roman"/>
          <w:b/>
          <w:bCs/>
          <w:caps/>
          <w:spacing w:val="15"/>
          <w:sz w:val="28"/>
          <w:szCs w:val="28"/>
        </w:rPr>
        <w:t xml:space="preserve"> – </w:t>
      </w:r>
      <w:r w:rsidR="00FC18C7" w:rsidRPr="004A7CBA">
        <w:rPr>
          <w:rFonts w:ascii="Calibri" w:eastAsia="Times New Roman" w:hAnsi="Calibri" w:cs="Times New Roman"/>
          <w:b/>
          <w:bCs/>
          <w:caps/>
          <w:spacing w:val="15"/>
          <w:sz w:val="28"/>
          <w:szCs w:val="28"/>
        </w:rPr>
        <w:t xml:space="preserve">Go to: </w:t>
      </w:r>
      <w:r w:rsidR="00FC18C7" w:rsidRPr="004A7CBA">
        <w:rPr>
          <w:rFonts w:ascii="Calibri" w:eastAsia="Times New Roman" w:hAnsi="Calibri" w:cs="Times New Roman"/>
          <w:b/>
          <w:bCs/>
          <w:i/>
          <w:iCs/>
          <w:caps/>
          <w:spacing w:val="15"/>
          <w:sz w:val="28"/>
          <w:szCs w:val="28"/>
        </w:rPr>
        <w:t>thewelltraining.org</w:t>
      </w:r>
      <w:r w:rsidR="000640AF">
        <w:rPr>
          <w:rFonts w:cstheme="minorHAnsi"/>
          <w:sz w:val="24"/>
          <w:szCs w:val="24"/>
        </w:rPr>
        <w:tab/>
      </w:r>
    </w:p>
    <w:p w14:paraId="7D2F301E" w14:textId="77777777" w:rsidR="007732CB" w:rsidRPr="007732CB" w:rsidRDefault="007732CB" w:rsidP="007732CB">
      <w:pPr>
        <w:rPr>
          <w:rFonts w:cstheme="minorHAnsi"/>
          <w:sz w:val="24"/>
          <w:szCs w:val="24"/>
        </w:rPr>
      </w:pPr>
    </w:p>
    <w:p w14:paraId="7B383960" w14:textId="36FE1FF2" w:rsidR="007732CB" w:rsidRPr="007732CB" w:rsidRDefault="007732CB" w:rsidP="007732CB">
      <w:pPr>
        <w:tabs>
          <w:tab w:val="left" w:pos="6210"/>
        </w:tabs>
        <w:rPr>
          <w:rFonts w:cstheme="minorHAnsi"/>
          <w:sz w:val="24"/>
          <w:szCs w:val="24"/>
        </w:rPr>
      </w:pPr>
      <w:r>
        <w:rPr>
          <w:rFonts w:cstheme="minorHAnsi"/>
          <w:sz w:val="24"/>
          <w:szCs w:val="24"/>
        </w:rPr>
        <w:lastRenderedPageBreak/>
        <w:tab/>
      </w:r>
    </w:p>
    <w:sectPr w:rsidR="007732CB" w:rsidRPr="007732CB" w:rsidSect="00FC18C7">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2D2D0" w14:textId="77777777" w:rsidR="00BB189F" w:rsidRDefault="00BB189F" w:rsidP="001446C3">
      <w:pPr>
        <w:spacing w:after="0"/>
      </w:pPr>
      <w:r>
        <w:separator/>
      </w:r>
    </w:p>
  </w:endnote>
  <w:endnote w:type="continuationSeparator" w:id="0">
    <w:p w14:paraId="4EDB7CF1" w14:textId="77777777" w:rsidR="00BB189F" w:rsidRDefault="00BB189F" w:rsidP="001446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Light">
    <w:altName w:val="Calibri"/>
    <w:charset w:val="B1"/>
    <w:family w:val="swiss"/>
    <w:pitch w:val="variable"/>
    <w:sig w:usb0="80000A67" w:usb1="00000000" w:usb2="00000000" w:usb3="00000000" w:csb0="000001F7"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A726A" w14:textId="77777777" w:rsidR="007732CB" w:rsidRDefault="007732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A9E26" w14:textId="3C9174C2" w:rsidR="001446C3" w:rsidRDefault="001446C3" w:rsidP="001446C3">
    <w:pPr>
      <w:pStyle w:val="Footer"/>
      <w:jc w:val="center"/>
    </w:pPr>
    <w:r w:rsidRPr="00F83C21">
      <w:rPr>
        <w:sz w:val="16"/>
        <w:szCs w:val="16"/>
      </w:rPr>
      <w:t>By Susie Walther for The Well Training Ministry, Inc.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C1293" w14:textId="77777777" w:rsidR="007732CB" w:rsidRDefault="00773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3D246" w14:textId="77777777" w:rsidR="00BB189F" w:rsidRDefault="00BB189F" w:rsidP="001446C3">
      <w:pPr>
        <w:spacing w:after="0"/>
      </w:pPr>
      <w:r>
        <w:separator/>
      </w:r>
    </w:p>
  </w:footnote>
  <w:footnote w:type="continuationSeparator" w:id="0">
    <w:p w14:paraId="3D5ADEB3" w14:textId="77777777" w:rsidR="00BB189F" w:rsidRDefault="00BB189F" w:rsidP="001446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9A719" w14:textId="77777777" w:rsidR="007732CB" w:rsidRDefault="007732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E58C5" w14:textId="77777777" w:rsidR="007732CB" w:rsidRDefault="007732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709DA" w14:textId="77777777" w:rsidR="007732CB" w:rsidRDefault="007732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847F15"/>
    <w:multiLevelType w:val="hybridMultilevel"/>
    <w:tmpl w:val="D1648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2599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6C"/>
    <w:rsid w:val="00006528"/>
    <w:rsid w:val="000640AF"/>
    <w:rsid w:val="00096F2B"/>
    <w:rsid w:val="000B23FD"/>
    <w:rsid w:val="000C3073"/>
    <w:rsid w:val="000D4F16"/>
    <w:rsid w:val="001446C3"/>
    <w:rsid w:val="001E34DF"/>
    <w:rsid w:val="002009C3"/>
    <w:rsid w:val="00211770"/>
    <w:rsid w:val="002374A9"/>
    <w:rsid w:val="00244EA5"/>
    <w:rsid w:val="002550E6"/>
    <w:rsid w:val="002A2BA8"/>
    <w:rsid w:val="002C1804"/>
    <w:rsid w:val="002C53DF"/>
    <w:rsid w:val="0031557C"/>
    <w:rsid w:val="00393A74"/>
    <w:rsid w:val="003D5D51"/>
    <w:rsid w:val="00436FD4"/>
    <w:rsid w:val="0044313D"/>
    <w:rsid w:val="004A7CBA"/>
    <w:rsid w:val="004E7869"/>
    <w:rsid w:val="00595388"/>
    <w:rsid w:val="005F0085"/>
    <w:rsid w:val="006636C1"/>
    <w:rsid w:val="0068556F"/>
    <w:rsid w:val="0068605E"/>
    <w:rsid w:val="006B4D82"/>
    <w:rsid w:val="007031CF"/>
    <w:rsid w:val="007732CB"/>
    <w:rsid w:val="00774F9B"/>
    <w:rsid w:val="0078736C"/>
    <w:rsid w:val="007E6BE6"/>
    <w:rsid w:val="0083238C"/>
    <w:rsid w:val="00B55146"/>
    <w:rsid w:val="00B66890"/>
    <w:rsid w:val="00BA3B08"/>
    <w:rsid w:val="00BB189F"/>
    <w:rsid w:val="00C627F1"/>
    <w:rsid w:val="00CF2B1B"/>
    <w:rsid w:val="00D9505D"/>
    <w:rsid w:val="00DA05B4"/>
    <w:rsid w:val="00DB4D77"/>
    <w:rsid w:val="00EB3EB9"/>
    <w:rsid w:val="00F3238E"/>
    <w:rsid w:val="00F4679B"/>
    <w:rsid w:val="00F90651"/>
    <w:rsid w:val="00FC18C7"/>
    <w:rsid w:val="00FE6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49CD8"/>
  <w15:chartTrackingRefBased/>
  <w15:docId w15:val="{522D97C7-2934-4D04-B5DD-065F9408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736C"/>
    <w:pPr>
      <w:autoSpaceDE w:val="0"/>
      <w:autoSpaceDN w:val="0"/>
      <w:adjustRightInd w:val="0"/>
      <w:spacing w:after="0"/>
    </w:pPr>
    <w:rPr>
      <w:rFonts w:ascii="GillSans Light" w:hAnsi="GillSans Light" w:cs="GillSans Light"/>
      <w:color w:val="000000"/>
      <w:sz w:val="24"/>
      <w:szCs w:val="24"/>
    </w:rPr>
  </w:style>
  <w:style w:type="paragraph" w:customStyle="1" w:styleId="Pa1">
    <w:name w:val="Pa1"/>
    <w:basedOn w:val="Default"/>
    <w:next w:val="Default"/>
    <w:uiPriority w:val="99"/>
    <w:rsid w:val="0078736C"/>
    <w:pPr>
      <w:spacing w:line="241" w:lineRule="atLeast"/>
    </w:pPr>
    <w:rPr>
      <w:rFonts w:cstheme="minorBidi"/>
      <w:color w:val="auto"/>
    </w:rPr>
  </w:style>
  <w:style w:type="character" w:customStyle="1" w:styleId="A4">
    <w:name w:val="A4"/>
    <w:uiPriority w:val="99"/>
    <w:rsid w:val="0078736C"/>
    <w:rPr>
      <w:rFonts w:cs="GillSans Light"/>
      <w:color w:val="40AD48"/>
      <w:sz w:val="112"/>
      <w:szCs w:val="112"/>
    </w:rPr>
  </w:style>
  <w:style w:type="character" w:customStyle="1" w:styleId="A5">
    <w:name w:val="A5"/>
    <w:uiPriority w:val="99"/>
    <w:rsid w:val="0078736C"/>
    <w:rPr>
      <w:rFonts w:cs="GillSans Light"/>
      <w:i/>
      <w:iCs/>
      <w:color w:val="008C99"/>
      <w:sz w:val="28"/>
      <w:szCs w:val="28"/>
    </w:rPr>
  </w:style>
  <w:style w:type="paragraph" w:customStyle="1" w:styleId="Pa2">
    <w:name w:val="Pa2"/>
    <w:basedOn w:val="Default"/>
    <w:next w:val="Default"/>
    <w:uiPriority w:val="99"/>
    <w:rsid w:val="0078736C"/>
    <w:pPr>
      <w:spacing w:line="241" w:lineRule="atLeast"/>
    </w:pPr>
    <w:rPr>
      <w:rFonts w:ascii="Book Antiqua" w:hAnsi="Book Antiqua" w:cstheme="minorBidi"/>
      <w:color w:val="auto"/>
    </w:rPr>
  </w:style>
  <w:style w:type="character" w:customStyle="1" w:styleId="A1">
    <w:name w:val="A1"/>
    <w:uiPriority w:val="99"/>
    <w:rsid w:val="0078736C"/>
    <w:rPr>
      <w:rFonts w:cs="Book Antiqua"/>
      <w:color w:val="221E1F"/>
      <w:sz w:val="18"/>
      <w:szCs w:val="18"/>
    </w:rPr>
  </w:style>
  <w:style w:type="paragraph" w:styleId="Header">
    <w:name w:val="header"/>
    <w:basedOn w:val="Normal"/>
    <w:link w:val="HeaderChar"/>
    <w:uiPriority w:val="99"/>
    <w:unhideWhenUsed/>
    <w:rsid w:val="001446C3"/>
    <w:pPr>
      <w:tabs>
        <w:tab w:val="center" w:pos="4680"/>
        <w:tab w:val="right" w:pos="9360"/>
      </w:tabs>
      <w:spacing w:after="0"/>
    </w:pPr>
  </w:style>
  <w:style w:type="character" w:customStyle="1" w:styleId="HeaderChar">
    <w:name w:val="Header Char"/>
    <w:basedOn w:val="DefaultParagraphFont"/>
    <w:link w:val="Header"/>
    <w:uiPriority w:val="99"/>
    <w:rsid w:val="001446C3"/>
  </w:style>
  <w:style w:type="paragraph" w:styleId="Footer">
    <w:name w:val="footer"/>
    <w:basedOn w:val="Normal"/>
    <w:link w:val="FooterChar"/>
    <w:uiPriority w:val="99"/>
    <w:unhideWhenUsed/>
    <w:rsid w:val="001446C3"/>
    <w:pPr>
      <w:tabs>
        <w:tab w:val="center" w:pos="4680"/>
        <w:tab w:val="right" w:pos="9360"/>
      </w:tabs>
      <w:spacing w:after="0"/>
    </w:pPr>
  </w:style>
  <w:style w:type="character" w:customStyle="1" w:styleId="FooterChar">
    <w:name w:val="Footer Char"/>
    <w:basedOn w:val="DefaultParagraphFont"/>
    <w:link w:val="Footer"/>
    <w:uiPriority w:val="99"/>
    <w:rsid w:val="00144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dc:creator>
  <cp:keywords/>
  <dc:description/>
  <cp:lastModifiedBy>Susie Walther</cp:lastModifiedBy>
  <cp:revision>14</cp:revision>
  <dcterms:created xsi:type="dcterms:W3CDTF">2019-09-26T23:34:00Z</dcterms:created>
  <dcterms:modified xsi:type="dcterms:W3CDTF">2024-11-02T20:59:00Z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20148639</vt:i4>
  </property>
</Properties>
</file>