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8473FF" w14:textId="77777777" w:rsidR="002B71DC" w:rsidRPr="00F35034" w:rsidRDefault="002B71DC" w:rsidP="002B71DC">
      <w:pPr>
        <w:pStyle w:val="NoSpacing"/>
        <w:ind w:right="-36"/>
        <w:jc w:val="both"/>
        <w:rPr>
          <w:rFonts w:eastAsia="TITUS Cyberbit Basic" w:cstheme="minorHAnsi"/>
        </w:rPr>
      </w:pPr>
      <w:r w:rsidRPr="00F35034">
        <w:rPr>
          <w:rFonts w:eastAsia="TITUS Cyberbit Basic" w:cstheme="minorHAnsi"/>
        </w:rPr>
        <w:t>God designed the discovery of our spiritual gifts to happen in the context of real life and community. Taking a spiritual gifts quiz can be fun and somewhat helpful, but it can also produce artificial or untested results. True discovery comes as several real-life factors work together to reveal how God has uniquely gifted us. Here are some key factors that help us discern our spiritual gifts:</w:t>
      </w:r>
    </w:p>
    <w:p w14:paraId="5862CB43" w14:textId="77777777" w:rsidR="002B71DC" w:rsidRPr="00F35034" w:rsidRDefault="002B71DC" w:rsidP="002B71DC">
      <w:pPr>
        <w:pStyle w:val="NoSpacing"/>
        <w:ind w:right="-36"/>
        <w:jc w:val="both"/>
        <w:rPr>
          <w:rFonts w:eastAsia="TITUS Cyberbit Basic" w:cstheme="minorHAnsi"/>
        </w:rPr>
      </w:pPr>
    </w:p>
    <w:p w14:paraId="611CAA12" w14:textId="77777777" w:rsidR="002B71DC" w:rsidRPr="002B71DC" w:rsidRDefault="002B71DC" w:rsidP="002B71DC">
      <w:pPr>
        <w:pStyle w:val="Subtitle"/>
        <w:spacing w:after="0" w:line="240" w:lineRule="auto"/>
        <w:ind w:left="360" w:right="-36"/>
        <w:rPr>
          <w:rFonts w:ascii="Calibri" w:hAnsi="Calibri" w:cs="Calibri"/>
          <w:b/>
          <w:color w:val="auto"/>
          <w:sz w:val="22"/>
          <w:szCs w:val="22"/>
        </w:rPr>
      </w:pPr>
      <w:r w:rsidRPr="002B71DC">
        <w:rPr>
          <w:rFonts w:ascii="Calibri" w:hAnsi="Calibri" w:cs="Calibri"/>
          <w:b/>
          <w:color w:val="auto"/>
          <w:sz w:val="22"/>
          <w:szCs w:val="22"/>
        </w:rPr>
        <w:t>Obedience to the commandments</w:t>
      </w:r>
    </w:p>
    <w:p w14:paraId="23B5617D" w14:textId="77777777" w:rsidR="002B71DC" w:rsidRPr="002B71DC" w:rsidRDefault="002B71DC" w:rsidP="002B71DC">
      <w:pPr>
        <w:pStyle w:val="NoSpacing"/>
        <w:ind w:left="360" w:right="-36"/>
        <w:jc w:val="both"/>
        <w:rPr>
          <w:rFonts w:eastAsia="TITUS Cyberbit Basic" w:cs="Calibri"/>
        </w:rPr>
      </w:pPr>
      <w:r w:rsidRPr="002B71DC">
        <w:rPr>
          <w:rFonts w:eastAsia="TITUS Cyberbit Basic" w:cs="Calibri"/>
          <w:position w:val="1"/>
        </w:rPr>
        <w:t>Many of the spiritual gifts listed in Scripture are also general commands for every believer. As you walk in obedience to these commands, you begin to discover the kinds of service and ministry that energize you, bear spiritual fruit, and contribute to making disciples.</w:t>
      </w:r>
    </w:p>
    <w:p w14:paraId="0069AFF0" w14:textId="77777777" w:rsidR="002B71DC" w:rsidRPr="002B71DC" w:rsidRDefault="002B71DC" w:rsidP="002B71DC">
      <w:pPr>
        <w:pStyle w:val="NoSpacing"/>
        <w:ind w:left="360" w:right="-36"/>
        <w:jc w:val="both"/>
        <w:rPr>
          <w:rFonts w:eastAsia="TITUS Cyberbit Basic" w:cs="Calibri"/>
          <w:sz w:val="18"/>
          <w:szCs w:val="18"/>
        </w:rPr>
      </w:pPr>
    </w:p>
    <w:p w14:paraId="718F2E26" w14:textId="77777777" w:rsidR="002B71DC" w:rsidRPr="002B71DC" w:rsidRDefault="002B71DC" w:rsidP="002B71DC">
      <w:pPr>
        <w:pStyle w:val="Subtitle"/>
        <w:spacing w:after="0" w:line="240" w:lineRule="auto"/>
        <w:ind w:left="360" w:right="-36"/>
        <w:rPr>
          <w:rFonts w:ascii="Calibri" w:hAnsi="Calibri" w:cs="Calibri"/>
          <w:b/>
          <w:color w:val="auto"/>
          <w:sz w:val="22"/>
          <w:szCs w:val="22"/>
        </w:rPr>
      </w:pPr>
      <w:r w:rsidRPr="002B71DC">
        <w:rPr>
          <w:rFonts w:ascii="Calibri" w:hAnsi="Calibri" w:cs="Calibri"/>
          <w:b/>
          <w:color w:val="auto"/>
          <w:sz w:val="22"/>
          <w:szCs w:val="22"/>
        </w:rPr>
        <w:t>Passion</w:t>
      </w:r>
    </w:p>
    <w:p w14:paraId="1CEA6F34" w14:textId="77777777" w:rsidR="002B71DC" w:rsidRPr="002B71DC" w:rsidRDefault="002B71DC" w:rsidP="002B71DC">
      <w:pPr>
        <w:pStyle w:val="NoSpacing"/>
        <w:ind w:left="360" w:right="-36"/>
        <w:jc w:val="both"/>
        <w:rPr>
          <w:rFonts w:eastAsia="TITUS Cyberbit Basic" w:cs="Calibri"/>
          <w:position w:val="1"/>
        </w:rPr>
      </w:pPr>
      <w:r w:rsidRPr="002B71DC">
        <w:rPr>
          <w:rFonts w:eastAsia="TITUS Cyberbit Basic" w:cs="Calibri"/>
          <w:position w:val="1"/>
        </w:rPr>
        <w:t>What do you care deeply about? What motivates you? What do you dream about? What vision has God placed in your heart for yourself, others, your church, your community, or the world? What burden or need consistently captures your attention and stirs you to respond?</w:t>
      </w:r>
    </w:p>
    <w:p w14:paraId="68B8E871" w14:textId="77777777" w:rsidR="002B71DC" w:rsidRPr="002B71DC" w:rsidRDefault="002B71DC" w:rsidP="002B71DC">
      <w:pPr>
        <w:pStyle w:val="NoSpacing"/>
        <w:ind w:left="360" w:right="-36"/>
        <w:jc w:val="both"/>
        <w:rPr>
          <w:rFonts w:eastAsia="TITUS Cyberbit Basic" w:cs="Calibri"/>
          <w:sz w:val="18"/>
          <w:szCs w:val="18"/>
        </w:rPr>
      </w:pPr>
    </w:p>
    <w:p w14:paraId="18BA2CFE" w14:textId="77777777" w:rsidR="002B71DC" w:rsidRPr="002B71DC" w:rsidRDefault="002B71DC" w:rsidP="002B71DC">
      <w:pPr>
        <w:pStyle w:val="Subtitle"/>
        <w:spacing w:after="0" w:line="240" w:lineRule="auto"/>
        <w:ind w:left="360" w:right="-36"/>
        <w:rPr>
          <w:rFonts w:ascii="Calibri" w:hAnsi="Calibri" w:cs="Calibri"/>
          <w:b/>
          <w:color w:val="auto"/>
          <w:sz w:val="22"/>
          <w:szCs w:val="22"/>
        </w:rPr>
      </w:pPr>
      <w:r w:rsidRPr="002B71DC">
        <w:rPr>
          <w:rFonts w:ascii="Calibri" w:hAnsi="Calibri" w:cs="Calibri"/>
          <w:b/>
          <w:color w:val="auto"/>
          <w:sz w:val="22"/>
          <w:szCs w:val="22"/>
        </w:rPr>
        <w:t>Calling</w:t>
      </w:r>
    </w:p>
    <w:p w14:paraId="395CBC01" w14:textId="77777777" w:rsidR="002B71DC" w:rsidRPr="002B71DC" w:rsidRDefault="002B71DC" w:rsidP="002B71DC">
      <w:pPr>
        <w:pStyle w:val="Subtitle"/>
        <w:spacing w:after="0" w:line="240" w:lineRule="auto"/>
        <w:ind w:left="360" w:right="-36"/>
        <w:jc w:val="both"/>
        <w:rPr>
          <w:rFonts w:ascii="Calibri" w:eastAsia="TITUS Cyberbit Basic" w:hAnsi="Calibri" w:cs="Calibri"/>
          <w:color w:val="auto"/>
          <w:sz w:val="22"/>
          <w:szCs w:val="22"/>
        </w:rPr>
      </w:pPr>
      <w:r w:rsidRPr="002B71DC">
        <w:rPr>
          <w:rFonts w:ascii="Calibri" w:eastAsia="TITUS Cyberbit Basic" w:hAnsi="Calibri" w:cs="Calibri"/>
          <w:color w:val="auto"/>
          <w:sz w:val="22"/>
          <w:szCs w:val="22"/>
        </w:rPr>
        <w:t xml:space="preserve">God has given you a specific work of service, or calling, within the general mandates to LOVE and GO </w:t>
      </w:r>
      <w:r w:rsidRPr="002B71DC">
        <w:rPr>
          <w:rFonts w:ascii="Calibri" w:eastAsia="TITUS Cyberbit Basic" w:hAnsi="Calibri" w:cs="Calibri"/>
          <w:i/>
          <w:iCs/>
          <w:color w:val="auto"/>
          <w:sz w:val="22"/>
          <w:szCs w:val="22"/>
        </w:rPr>
        <w:t>(Ephesians 4:12; John 13:34-35; Matthew 28:18-20).</w:t>
      </w:r>
      <w:r w:rsidRPr="002B71DC">
        <w:rPr>
          <w:rFonts w:ascii="Calibri" w:eastAsia="TITUS Cyberbit Basic" w:hAnsi="Calibri" w:cs="Calibri"/>
          <w:color w:val="auto"/>
          <w:sz w:val="22"/>
          <w:szCs w:val="22"/>
        </w:rPr>
        <w:t xml:space="preserve"> The intersection of your passion and what others in the Body of Christ consistently seek from you often helps identify your specific work of service.</w:t>
      </w:r>
    </w:p>
    <w:p w14:paraId="35A540E4" w14:textId="77777777" w:rsidR="002B71DC" w:rsidRPr="002B71DC" w:rsidRDefault="002B71DC" w:rsidP="002B71DC">
      <w:pPr>
        <w:pStyle w:val="Subtitle"/>
        <w:spacing w:after="0" w:line="240" w:lineRule="auto"/>
        <w:ind w:left="360" w:right="-36"/>
        <w:jc w:val="both"/>
        <w:rPr>
          <w:rFonts w:ascii="Calibri" w:eastAsia="TITUS Cyberbit Basic" w:hAnsi="Calibri" w:cs="Calibri"/>
          <w:color w:val="auto"/>
          <w:sz w:val="18"/>
          <w:szCs w:val="18"/>
        </w:rPr>
      </w:pPr>
    </w:p>
    <w:p w14:paraId="1FB72C18" w14:textId="77777777" w:rsidR="002B71DC" w:rsidRPr="002B71DC" w:rsidRDefault="002B71DC" w:rsidP="002B71DC">
      <w:pPr>
        <w:pStyle w:val="Subtitle"/>
        <w:spacing w:after="0" w:line="240" w:lineRule="auto"/>
        <w:ind w:left="360" w:right="-36"/>
        <w:jc w:val="both"/>
        <w:rPr>
          <w:rFonts w:ascii="Calibri" w:eastAsia="TITUS Cyberbit Basic" w:hAnsi="Calibri" w:cs="Calibri"/>
          <w:color w:val="auto"/>
          <w:sz w:val="22"/>
          <w:szCs w:val="22"/>
        </w:rPr>
      </w:pPr>
      <w:r w:rsidRPr="002B71DC">
        <w:rPr>
          <w:rFonts w:ascii="Calibri" w:eastAsia="TITUS Cyberbit Basic" w:hAnsi="Calibri" w:cs="Calibri"/>
          <w:color w:val="auto"/>
          <w:sz w:val="22"/>
          <w:szCs w:val="22"/>
        </w:rPr>
        <w:t>A calling is accompanied by a deep sense of peace and joy, even in the midst of challenges and sacrifice. When you walk in your calling, there is spiritual fruit in both your life and the lives of others. People are strengthened, blessed, and drawn closer to Christ, and the Kingdom of God advances through your obedience, whether you always see the results or not.</w:t>
      </w:r>
    </w:p>
    <w:p w14:paraId="51235036" w14:textId="77777777" w:rsidR="002B71DC" w:rsidRPr="002B71DC" w:rsidRDefault="002B71DC" w:rsidP="002B71DC">
      <w:pPr>
        <w:pStyle w:val="Subtitle"/>
        <w:spacing w:after="0" w:line="240" w:lineRule="auto"/>
        <w:ind w:left="360" w:right="-36"/>
        <w:rPr>
          <w:rFonts w:ascii="Calibri" w:hAnsi="Calibri" w:cs="Calibri"/>
          <w:b/>
          <w:color w:val="auto"/>
          <w:sz w:val="18"/>
          <w:szCs w:val="18"/>
        </w:rPr>
      </w:pPr>
    </w:p>
    <w:p w14:paraId="52C909FF" w14:textId="77777777" w:rsidR="002B71DC" w:rsidRPr="002B71DC" w:rsidRDefault="002B71DC" w:rsidP="002B71DC">
      <w:pPr>
        <w:pStyle w:val="Subtitle"/>
        <w:spacing w:after="0" w:line="240" w:lineRule="auto"/>
        <w:ind w:left="360" w:right="-36"/>
        <w:rPr>
          <w:rFonts w:ascii="Calibri" w:hAnsi="Calibri" w:cs="Calibri"/>
          <w:b/>
          <w:color w:val="auto"/>
          <w:sz w:val="22"/>
          <w:szCs w:val="22"/>
        </w:rPr>
      </w:pPr>
      <w:r w:rsidRPr="002B71DC">
        <w:rPr>
          <w:rFonts w:ascii="Calibri" w:hAnsi="Calibri" w:cs="Calibri"/>
          <w:b/>
          <w:color w:val="auto"/>
          <w:sz w:val="22"/>
          <w:szCs w:val="22"/>
        </w:rPr>
        <w:t>Natural ability</w:t>
      </w:r>
    </w:p>
    <w:p w14:paraId="05916870" w14:textId="77777777" w:rsidR="002B71DC" w:rsidRPr="002B71DC" w:rsidRDefault="002B71DC" w:rsidP="002B71DC">
      <w:pPr>
        <w:pStyle w:val="NoSpacing"/>
        <w:ind w:left="360" w:right="-36"/>
        <w:jc w:val="both"/>
        <w:rPr>
          <w:rFonts w:eastAsia="TITUS Cyberbit Basic" w:cs="Calibri"/>
          <w:position w:val="1"/>
        </w:rPr>
      </w:pPr>
      <w:r w:rsidRPr="002B71DC">
        <w:rPr>
          <w:rFonts w:eastAsia="TITUS Cyberbit Basic" w:cs="Calibri"/>
          <w:position w:val="1"/>
        </w:rPr>
        <w:t>What are you naturally good at? What abilities, talents, and aptitudes has God given you? While natural abilities are not the same as spiritual gifts, God often uses them as channels through which your spiritual gifts are expressed and developed.</w:t>
      </w:r>
    </w:p>
    <w:p w14:paraId="36603A46" w14:textId="77777777" w:rsidR="002B71DC" w:rsidRPr="002B71DC" w:rsidRDefault="002B71DC" w:rsidP="002B71DC">
      <w:pPr>
        <w:pStyle w:val="NoSpacing"/>
        <w:ind w:left="360" w:right="-36"/>
        <w:jc w:val="both"/>
        <w:rPr>
          <w:rFonts w:eastAsia="TITUS Cyberbit Basic" w:cs="Calibri"/>
          <w:sz w:val="18"/>
          <w:szCs w:val="18"/>
        </w:rPr>
      </w:pPr>
    </w:p>
    <w:p w14:paraId="24A86201" w14:textId="77777777" w:rsidR="002B71DC" w:rsidRPr="002B71DC" w:rsidRDefault="002B71DC" w:rsidP="002B71DC">
      <w:pPr>
        <w:pStyle w:val="Subtitle"/>
        <w:spacing w:after="0" w:line="240" w:lineRule="auto"/>
        <w:ind w:left="360" w:right="-36"/>
        <w:rPr>
          <w:rFonts w:ascii="Calibri" w:hAnsi="Calibri" w:cs="Calibri"/>
          <w:b/>
          <w:color w:val="auto"/>
          <w:sz w:val="22"/>
          <w:szCs w:val="22"/>
        </w:rPr>
      </w:pPr>
      <w:r w:rsidRPr="002B71DC">
        <w:rPr>
          <w:rFonts w:ascii="Calibri" w:hAnsi="Calibri" w:cs="Calibri"/>
          <w:b/>
          <w:color w:val="auto"/>
          <w:sz w:val="22"/>
          <w:szCs w:val="22"/>
        </w:rPr>
        <w:t>Life experiences</w:t>
      </w:r>
    </w:p>
    <w:p w14:paraId="6AC47A48" w14:textId="77777777" w:rsidR="002B71DC" w:rsidRPr="00F35034" w:rsidRDefault="002B71DC" w:rsidP="002B71DC">
      <w:pPr>
        <w:pStyle w:val="NoSpacing"/>
        <w:ind w:left="360" w:right="-36"/>
        <w:jc w:val="both"/>
        <w:rPr>
          <w:rFonts w:eastAsia="TITUS Cyberbit Basic" w:cstheme="minorHAnsi"/>
          <w:position w:val="1"/>
        </w:rPr>
      </w:pPr>
      <w:r w:rsidRPr="002B71DC">
        <w:rPr>
          <w:rFonts w:eastAsia="TITUS Cyberbit Basic" w:cs="Calibri"/>
          <w:position w:val="1"/>
        </w:rPr>
        <w:t xml:space="preserve">The experiences that have shaped your life </w:t>
      </w:r>
      <w:r w:rsidRPr="002B71DC">
        <w:rPr>
          <w:rFonts w:eastAsia="TITUS Cyberbit Basic" w:cs="Calibri"/>
          <w:i/>
          <w:iCs/>
          <w:position w:val="1"/>
        </w:rPr>
        <w:t>(pain, hardship, upbringing, culture, ethnicity, relationships, successes, and failures)</w:t>
      </w:r>
      <w:r w:rsidRPr="002B71DC">
        <w:rPr>
          <w:rFonts w:eastAsia="TITUS Cyberbit Basic" w:cs="Calibri"/>
          <w:position w:val="1"/>
        </w:rPr>
        <w:t xml:space="preserve"> influence how your spiritual gifts are expressed thro</w:t>
      </w:r>
      <w:r w:rsidRPr="00F35034">
        <w:rPr>
          <w:rFonts w:eastAsia="TITUS Cyberbit Basic" w:cstheme="minorHAnsi"/>
          <w:position w:val="1"/>
        </w:rPr>
        <w:t>ugh you. God often uses your unique experiences to give you compassion, insight, and opportunities to minister to others in ways that are distinctively yours.</w:t>
      </w:r>
    </w:p>
    <w:p w14:paraId="0E9405A9" w14:textId="77777777" w:rsidR="002B71DC" w:rsidRPr="002B71DC" w:rsidRDefault="002B71DC" w:rsidP="002B71DC">
      <w:pPr>
        <w:pStyle w:val="Subtitle"/>
        <w:spacing w:after="0"/>
        <w:ind w:right="-36"/>
        <w:rPr>
          <w:b/>
          <w:color w:val="auto"/>
          <w:sz w:val="26"/>
          <w:szCs w:val="26"/>
        </w:rPr>
      </w:pPr>
    </w:p>
    <w:p w14:paraId="2806CCAA" w14:textId="77777777" w:rsidR="002B71DC" w:rsidRPr="002B71DC" w:rsidRDefault="002B71DC" w:rsidP="002B71DC">
      <w:pPr>
        <w:pStyle w:val="Subtitle"/>
        <w:spacing w:after="0" w:line="240" w:lineRule="auto"/>
        <w:ind w:right="-36"/>
        <w:rPr>
          <w:rFonts w:ascii="Calibri" w:hAnsi="Calibri" w:cs="Calibri"/>
          <w:b/>
          <w:color w:val="auto"/>
          <w:spacing w:val="24"/>
          <w:sz w:val="22"/>
          <w:szCs w:val="22"/>
        </w:rPr>
      </w:pPr>
      <w:r w:rsidRPr="002B71DC">
        <w:rPr>
          <w:rFonts w:ascii="Calibri" w:hAnsi="Calibri" w:cs="Calibri"/>
          <w:b/>
          <w:color w:val="auto"/>
          <w:spacing w:val="24"/>
          <w:sz w:val="22"/>
          <w:szCs w:val="22"/>
        </w:rPr>
        <w:t>IMPORTANT FACTS ABOUT SPIRITUAL GIFTS</w:t>
      </w:r>
    </w:p>
    <w:p w14:paraId="27E66FD3" w14:textId="77777777" w:rsidR="002B71DC" w:rsidRPr="002B71DC" w:rsidRDefault="002B71DC" w:rsidP="002B71DC">
      <w:pPr>
        <w:pStyle w:val="Heading1"/>
        <w:spacing w:before="0" w:after="0" w:line="240" w:lineRule="auto"/>
        <w:ind w:left="360"/>
        <w:rPr>
          <w:rFonts w:ascii="Calibri" w:eastAsia="TITUS Cyberbit Basic" w:hAnsi="Calibri" w:cstheme="minorHAnsi"/>
          <w:sz w:val="18"/>
          <w:szCs w:val="18"/>
        </w:rPr>
      </w:pPr>
    </w:p>
    <w:p w14:paraId="4E5CB1DE" w14:textId="77777777" w:rsidR="002B71DC" w:rsidRPr="00F35034" w:rsidRDefault="002B71DC" w:rsidP="002B71DC">
      <w:pPr>
        <w:pStyle w:val="Heading1"/>
        <w:spacing w:before="0" w:after="0" w:line="360" w:lineRule="auto"/>
        <w:ind w:left="360"/>
        <w:rPr>
          <w:rFonts w:ascii="Calibri" w:eastAsia="TITUS Cyberbit Basic" w:hAnsi="Calibri" w:cstheme="minorHAnsi"/>
          <w:sz w:val="22"/>
          <w:szCs w:val="22"/>
        </w:rPr>
      </w:pPr>
      <w:r w:rsidRPr="00F35034">
        <w:rPr>
          <w:rFonts w:ascii="Calibri" w:eastAsia="TITUS Cyberbit Basic" w:hAnsi="Calibri" w:cstheme="minorHAnsi"/>
          <w:sz w:val="22"/>
          <w:szCs w:val="22"/>
        </w:rPr>
        <w:t>Gifts are not distributed equally. Some people have one gift; others have more than one.</w:t>
      </w:r>
    </w:p>
    <w:p w14:paraId="55205EAC" w14:textId="77777777" w:rsidR="002B71DC" w:rsidRPr="00F35034" w:rsidRDefault="002B71DC" w:rsidP="002B71DC">
      <w:pPr>
        <w:pStyle w:val="Heading1"/>
        <w:spacing w:before="0" w:after="0" w:line="360" w:lineRule="auto"/>
        <w:ind w:left="360"/>
        <w:rPr>
          <w:rFonts w:ascii="Calibri" w:eastAsia="TITUS Cyberbit Basic" w:hAnsi="Calibri" w:cstheme="minorHAnsi"/>
          <w:sz w:val="22"/>
          <w:szCs w:val="22"/>
        </w:rPr>
      </w:pPr>
      <w:r w:rsidRPr="00F35034">
        <w:rPr>
          <w:rFonts w:ascii="Calibri" w:eastAsia="TITUS Cyberbit Basic" w:hAnsi="Calibri" w:cstheme="minorHAnsi"/>
          <w:sz w:val="22"/>
          <w:szCs w:val="22"/>
        </w:rPr>
        <w:t>Gifts are not given based on knowledge, experience, or God's favor.</w:t>
      </w:r>
    </w:p>
    <w:p w14:paraId="55DCE232" w14:textId="77777777" w:rsidR="002B71DC" w:rsidRPr="00F35034" w:rsidRDefault="002B71DC" w:rsidP="002B71DC">
      <w:pPr>
        <w:pStyle w:val="Heading1"/>
        <w:spacing w:before="0" w:after="0" w:line="360" w:lineRule="auto"/>
        <w:ind w:left="360"/>
        <w:rPr>
          <w:rFonts w:ascii="Calibri" w:eastAsia="TITUS Cyberbit Basic" w:hAnsi="Calibri" w:cstheme="minorHAnsi"/>
          <w:sz w:val="22"/>
          <w:szCs w:val="22"/>
        </w:rPr>
      </w:pPr>
      <w:r w:rsidRPr="00F35034">
        <w:rPr>
          <w:rFonts w:ascii="Calibri" w:eastAsia="TITUS Cyberbit Basic" w:hAnsi="Calibri" w:cstheme="minorHAnsi"/>
          <w:sz w:val="22"/>
          <w:szCs w:val="22"/>
        </w:rPr>
        <w:t>Every gift has equal value and worth in God's sight.</w:t>
      </w:r>
    </w:p>
    <w:p w14:paraId="15DE7FB8" w14:textId="77777777" w:rsidR="002B71DC" w:rsidRPr="00F35034" w:rsidRDefault="002B71DC" w:rsidP="002B71DC">
      <w:pPr>
        <w:pStyle w:val="Heading1"/>
        <w:spacing w:before="0" w:after="0" w:line="360" w:lineRule="auto"/>
        <w:ind w:left="360"/>
        <w:rPr>
          <w:rFonts w:ascii="Calibri" w:eastAsia="TITUS Cyberbit Basic" w:hAnsi="Calibri" w:cstheme="minorHAnsi"/>
          <w:sz w:val="22"/>
          <w:szCs w:val="22"/>
        </w:rPr>
      </w:pPr>
      <w:r w:rsidRPr="00F35034">
        <w:rPr>
          <w:rFonts w:ascii="Calibri" w:eastAsia="TITUS Cyberbit Basic" w:hAnsi="Calibri" w:cstheme="minorHAnsi"/>
          <w:sz w:val="22"/>
          <w:szCs w:val="22"/>
        </w:rPr>
        <w:t>A gift may be effective or ineffective depending on its use or misuse.</w:t>
      </w:r>
    </w:p>
    <w:p w14:paraId="13D66A5F" w14:textId="77777777" w:rsidR="002B71DC" w:rsidRPr="00F35034" w:rsidRDefault="002B71DC" w:rsidP="002B71DC">
      <w:pPr>
        <w:pStyle w:val="Heading1"/>
        <w:spacing w:before="0" w:after="0" w:line="360" w:lineRule="auto"/>
        <w:ind w:left="360"/>
        <w:rPr>
          <w:rFonts w:ascii="Calibri" w:eastAsia="TITUS Cyberbit Basic" w:hAnsi="Calibri" w:cstheme="minorHAnsi"/>
          <w:sz w:val="22"/>
          <w:szCs w:val="22"/>
        </w:rPr>
      </w:pPr>
      <w:r w:rsidRPr="00F35034">
        <w:rPr>
          <w:rFonts w:ascii="Calibri" w:eastAsia="TITUS Cyberbit Basic" w:hAnsi="Calibri" w:cstheme="minorHAnsi"/>
          <w:sz w:val="22"/>
          <w:szCs w:val="22"/>
        </w:rPr>
        <w:t>Gifts cannot be created, earned, or produced by human effort.</w:t>
      </w:r>
    </w:p>
    <w:p w14:paraId="23BB7EA7" w14:textId="77777777" w:rsidR="002B71DC" w:rsidRDefault="002B71DC" w:rsidP="002B71DC">
      <w:pPr>
        <w:pStyle w:val="Heading1"/>
        <w:spacing w:before="0" w:after="0" w:line="360" w:lineRule="auto"/>
        <w:ind w:left="360"/>
        <w:rPr>
          <w:rFonts w:ascii="Calibri" w:eastAsia="TITUS Cyberbit Basic" w:hAnsi="Calibri" w:cstheme="minorHAnsi"/>
          <w:b/>
          <w:spacing w:val="-4"/>
          <w:sz w:val="22"/>
          <w:szCs w:val="22"/>
        </w:rPr>
      </w:pPr>
      <w:r w:rsidRPr="001F7D79">
        <w:rPr>
          <w:rFonts w:ascii="Calibri" w:eastAsia="TITUS Cyberbit Basic" w:hAnsi="Calibri" w:cstheme="minorHAnsi"/>
          <w:spacing w:val="-4"/>
          <w:sz w:val="22"/>
          <w:szCs w:val="22"/>
        </w:rPr>
        <w:t>The Holy Spirit distributes the gifts. You do not choose them, but you are responsible for stewarding them.</w:t>
      </w:r>
    </w:p>
    <w:p w14:paraId="6AF692B9" w14:textId="77777777" w:rsidR="002B71DC" w:rsidRPr="00F35034" w:rsidRDefault="002B71DC" w:rsidP="002B71DC">
      <w:pPr>
        <w:pStyle w:val="Heading1"/>
        <w:spacing w:before="0" w:after="0" w:line="360" w:lineRule="auto"/>
        <w:ind w:left="360"/>
        <w:rPr>
          <w:rFonts w:ascii="Calibri" w:eastAsia="TITUS Cyberbit Basic" w:hAnsi="Calibri" w:cstheme="minorHAnsi"/>
          <w:b/>
          <w:sz w:val="22"/>
          <w:szCs w:val="22"/>
        </w:rPr>
      </w:pPr>
      <w:r w:rsidRPr="00F35034">
        <w:rPr>
          <w:rFonts w:ascii="Calibri" w:eastAsia="TITUS Cyberbit Basic" w:hAnsi="Calibri" w:cstheme="minorHAnsi"/>
          <w:sz w:val="22"/>
          <w:szCs w:val="22"/>
        </w:rPr>
        <w:t>All gifts are manifestations of the Spirit given for the common good and the edification of others.</w:t>
      </w:r>
    </w:p>
    <w:p w14:paraId="34ECD41D" w14:textId="77777777" w:rsidR="00994D1C" w:rsidRPr="002B71DC" w:rsidRDefault="00994D1C" w:rsidP="002B71DC"/>
    <w:sectPr w:rsidR="00994D1C" w:rsidRPr="002B71DC">
      <w:headerReference w:type="even" r:id="rId6"/>
      <w:headerReference w:type="default" r:id="rId7"/>
      <w:footerReference w:type="even" r:id="rId8"/>
      <w:footerReference w:type="default" r:id="rId9"/>
      <w:headerReference w:type="first" r:id="rId10"/>
      <w:footerReference w:type="first" r:id="rId11"/>
      <w:pgSz w:w="12240" w:h="15840"/>
      <w:pgMar w:top="863" w:right="863" w:bottom="863" w:left="863" w:header="720" w:footer="8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F3534C" w14:textId="77777777" w:rsidR="00046F78" w:rsidRDefault="00046F78">
      <w:pPr>
        <w:spacing w:line="240" w:lineRule="auto"/>
      </w:pPr>
      <w:r>
        <w:separator/>
      </w:r>
    </w:p>
  </w:endnote>
  <w:endnote w:type="continuationSeparator" w:id="0">
    <w:p w14:paraId="5334B32F" w14:textId="77777777" w:rsidR="00046F78" w:rsidRDefault="00046F7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TUS Cyberbit Basic">
    <w:altName w:val="Times New Roman"/>
    <w:charset w:val="00"/>
    <w:family w:val="roman"/>
    <w:pitch w:val="variable"/>
    <w:sig w:usb0="E500AFFF" w:usb1="D00F7C7B" w:usb2="0000001E" w:usb3="00000000" w:csb0="000001FF" w:csb1="00000000"/>
  </w:font>
  <w:font w:name="Cambria">
    <w:panose1 w:val="02040503050406030204"/>
    <w:charset w:val="00"/>
    <w:family w:val="roman"/>
    <w:pitch w:val="variable"/>
    <w:sig w:usb0="E00006FF" w:usb1="420024FF" w:usb2="02000000" w:usb3="00000000" w:csb0="0000019F" w:csb1="00000000"/>
  </w:font>
  <w:font w:name="Montserrat Medium">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933B0" w14:textId="77777777" w:rsidR="004B2EB0" w:rsidRDefault="004B2E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B002" w14:textId="77777777" w:rsidR="00994D1C" w:rsidRDefault="00046F78">
    <w:pPr>
      <w:rPr>
        <w:color w:val="028696"/>
        <w:sz w:val="18"/>
        <w:szCs w:val="18"/>
      </w:rPr>
    </w:pPr>
    <w:r>
      <w:rPr>
        <w:noProof/>
      </w:rPr>
      <mc:AlternateContent>
        <mc:Choice Requires="wps">
          <w:drawing>
            <wp:anchor distT="114300" distB="114300" distL="114300" distR="114300" simplePos="0" relativeHeight="251659264" behindDoc="0" locked="0" layoutInCell="1" hidden="0" allowOverlap="1" wp14:anchorId="358E74DA" wp14:editId="7BE951F7">
              <wp:simplePos x="0" y="0"/>
              <wp:positionH relativeFrom="column">
                <wp:posOffset>-1106805</wp:posOffset>
              </wp:positionH>
              <wp:positionV relativeFrom="paragraph">
                <wp:posOffset>191770</wp:posOffset>
              </wp:positionV>
              <wp:extent cx="7169150" cy="514350"/>
              <wp:effectExtent l="0" t="0" r="12700" b="19050"/>
              <wp:wrapNone/>
              <wp:docPr id="1" name="Rectangle 1"/>
              <wp:cNvGraphicFramePr/>
              <a:graphic xmlns:a="http://schemas.openxmlformats.org/drawingml/2006/main">
                <a:graphicData uri="http://schemas.microsoft.com/office/word/2010/wordprocessingShape">
                  <wps:wsp>
                    <wps:cNvSpPr/>
                    <wps:spPr>
                      <a:xfrm>
                        <a:off x="0" y="0"/>
                        <a:ext cx="7169150" cy="514350"/>
                      </a:xfrm>
                      <a:prstGeom prst="rect">
                        <a:avLst/>
                      </a:prstGeom>
                      <a:solidFill>
                        <a:srgbClr val="108998"/>
                      </a:solidFill>
                      <a:ln w="9525" cap="flat" cmpd="sng">
                        <a:solidFill>
                          <a:srgbClr val="108998"/>
                        </a:solidFill>
                        <a:prstDash val="solid"/>
                        <a:round/>
                        <a:headEnd type="none" w="sm" len="sm"/>
                        <a:tailEnd type="none" w="sm" len="sm"/>
                      </a:ln>
                    </wps:spPr>
                    <wps:txbx>
                      <w:txbxContent>
                        <w:p w14:paraId="1A060315" w14:textId="77777777" w:rsidR="00994D1C" w:rsidRPr="004B2EB0" w:rsidRDefault="00046F78" w:rsidP="00C40D66">
                          <w:pPr>
                            <w:spacing w:line="240" w:lineRule="auto"/>
                            <w:jc w:val="right"/>
                            <w:textDirection w:val="btLr"/>
                            <w:rPr>
                              <w:sz w:val="18"/>
                              <w:szCs w:val="18"/>
                            </w:rPr>
                          </w:pPr>
                          <w:r w:rsidRPr="004B2EB0">
                            <w:rPr>
                              <w:rFonts w:ascii="Calibri" w:eastAsia="Calibri" w:hAnsi="Calibri" w:cs="Calibri"/>
                              <w:b/>
                              <w:bCs/>
                              <w:color w:val="FFFFFF"/>
                              <w:sz w:val="18"/>
                              <w:szCs w:val="18"/>
                            </w:rPr>
                            <w:t>By</w:t>
                          </w:r>
                          <w:r w:rsidRPr="004B2EB0">
                            <w:rPr>
                              <w:rFonts w:ascii="Calibri" w:eastAsia="Calibri" w:hAnsi="Calibri" w:cs="Calibri"/>
                              <w:b/>
                              <w:color w:val="FFFFFF"/>
                              <w:sz w:val="18"/>
                              <w:szCs w:val="18"/>
                            </w:rPr>
                            <w:t xml:space="preserve"> Susie Walther for The Well Training Ministry, Inc. All rights reserved.</w:t>
                          </w:r>
                        </w:p>
                        <w:p w14:paraId="73B10276" w14:textId="07A4D465" w:rsidR="00994D1C" w:rsidRPr="004B2EB0" w:rsidRDefault="00046F78" w:rsidP="00C40D66">
                          <w:pPr>
                            <w:spacing w:line="240" w:lineRule="auto"/>
                            <w:jc w:val="right"/>
                            <w:textDirection w:val="btLr"/>
                            <w:rPr>
                              <w:sz w:val="18"/>
                              <w:szCs w:val="18"/>
                            </w:rPr>
                          </w:pPr>
                          <w:r w:rsidRPr="004B2EB0">
                            <w:rPr>
                              <w:rFonts w:ascii="Calibri" w:eastAsia="Calibri" w:hAnsi="Calibri" w:cs="Calibri"/>
                              <w:b/>
                              <w:color w:val="FFFFFF"/>
                              <w:sz w:val="18"/>
                              <w:szCs w:val="18"/>
                            </w:rPr>
                            <w:t xml:space="preserve">For more </w:t>
                          </w:r>
                          <w:r w:rsidR="004B2EB0" w:rsidRPr="004B2EB0">
                            <w:rPr>
                              <w:rFonts w:ascii="Calibri" w:eastAsia="Calibri" w:hAnsi="Calibri" w:cs="Calibri"/>
                              <w:b/>
                              <w:color w:val="FFFFFF"/>
                              <w:sz w:val="18"/>
                              <w:szCs w:val="18"/>
                            </w:rPr>
                            <w:t>FREE</w:t>
                          </w:r>
                          <w:r w:rsidRPr="004B2EB0">
                            <w:rPr>
                              <w:rFonts w:ascii="Calibri" w:eastAsia="Calibri" w:hAnsi="Calibri" w:cs="Calibri"/>
                              <w:b/>
                              <w:color w:val="FFFFFF"/>
                              <w:sz w:val="18"/>
                              <w:szCs w:val="18"/>
                            </w:rPr>
                            <w:t xml:space="preserve"> resources, visit </w:t>
                          </w:r>
                          <w:r w:rsidRPr="004B2EB0">
                            <w:rPr>
                              <w:rFonts w:ascii="Calibri" w:eastAsia="Calibri" w:hAnsi="Calibri" w:cs="Calibri"/>
                              <w:b/>
                              <w:i/>
                              <w:color w:val="FFFFFF"/>
                              <w:sz w:val="18"/>
                              <w:szCs w:val="18"/>
                            </w:rPr>
                            <w:t>thewelltraining.org</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58E74DA" id="Rectangle 1" o:spid="_x0000_s1027" style="position:absolute;margin-left:-87.15pt;margin-top:15.1pt;width:564.5pt;height:40.5pt;z-index:251659264;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" fillcolor="#108998" strokecolor="#108998">
              <v:stroke startarrowwidth="narrow" startarrowlength="short" endarrowwidth="narrow" endarrowlength="short" joinstyle="round"/>
              <v:textbox inset="2.53958mm,2.53958mm,2.53958mm,2.53958mm">
                <w:txbxContent>
                  <w:p w14:paraId="1A060315" w14:textId="77777777" w:rsidR="00994D1C" w:rsidRPr="004B2EB0" w:rsidRDefault="00046F78" w:rsidP="00C40D66">
                    <w:pPr>
                      <w:spacing w:line="240" w:lineRule="auto"/>
                      <w:jc w:val="right"/>
                      <w:textDirection w:val="btLr"/>
                      <w:rPr>
                        <w:sz w:val="18"/>
                        <w:szCs w:val="18"/>
                      </w:rPr>
                    </w:pPr>
                    <w:r w:rsidRPr="004B2EB0">
                      <w:rPr>
                        <w:rFonts w:ascii="Calibri" w:eastAsia="Calibri" w:hAnsi="Calibri" w:cs="Calibri"/>
                        <w:b/>
                        <w:bCs/>
                        <w:color w:val="FFFFFF"/>
                        <w:sz w:val="18"/>
                        <w:szCs w:val="18"/>
                      </w:rPr>
                      <w:t>By</w:t>
                    </w:r>
                    <w:r w:rsidRPr="004B2EB0">
                      <w:rPr>
                        <w:rFonts w:ascii="Calibri" w:eastAsia="Calibri" w:hAnsi="Calibri" w:cs="Calibri"/>
                        <w:b/>
                        <w:color w:val="FFFFFF"/>
                        <w:sz w:val="18"/>
                        <w:szCs w:val="18"/>
                      </w:rPr>
                      <w:t xml:space="preserve"> Susie Walther for The Well Training Ministry, Inc. All rights reserved.</w:t>
                    </w:r>
                  </w:p>
                  <w:p w14:paraId="73B10276" w14:textId="07A4D465" w:rsidR="00994D1C" w:rsidRPr="004B2EB0" w:rsidRDefault="00046F78" w:rsidP="00C40D66">
                    <w:pPr>
                      <w:spacing w:line="240" w:lineRule="auto"/>
                      <w:jc w:val="right"/>
                      <w:textDirection w:val="btLr"/>
                      <w:rPr>
                        <w:sz w:val="18"/>
                        <w:szCs w:val="18"/>
                      </w:rPr>
                    </w:pPr>
                    <w:r w:rsidRPr="004B2EB0">
                      <w:rPr>
                        <w:rFonts w:ascii="Calibri" w:eastAsia="Calibri" w:hAnsi="Calibri" w:cs="Calibri"/>
                        <w:b/>
                        <w:color w:val="FFFFFF"/>
                        <w:sz w:val="18"/>
                        <w:szCs w:val="18"/>
                      </w:rPr>
                      <w:t xml:space="preserve">For more </w:t>
                    </w:r>
                    <w:r w:rsidR="004B2EB0" w:rsidRPr="004B2EB0">
                      <w:rPr>
                        <w:rFonts w:ascii="Calibri" w:eastAsia="Calibri" w:hAnsi="Calibri" w:cs="Calibri"/>
                        <w:b/>
                        <w:color w:val="FFFFFF"/>
                        <w:sz w:val="18"/>
                        <w:szCs w:val="18"/>
                      </w:rPr>
                      <w:t>FREE</w:t>
                    </w:r>
                    <w:r w:rsidRPr="004B2EB0">
                      <w:rPr>
                        <w:rFonts w:ascii="Calibri" w:eastAsia="Calibri" w:hAnsi="Calibri" w:cs="Calibri"/>
                        <w:b/>
                        <w:color w:val="FFFFFF"/>
                        <w:sz w:val="18"/>
                        <w:szCs w:val="18"/>
                      </w:rPr>
                      <w:t xml:space="preserve"> resources, visit </w:t>
                    </w:r>
                    <w:r w:rsidRPr="004B2EB0">
                      <w:rPr>
                        <w:rFonts w:ascii="Calibri" w:eastAsia="Calibri" w:hAnsi="Calibri" w:cs="Calibri"/>
                        <w:b/>
                        <w:i/>
                        <w:color w:val="FFFFFF"/>
                        <w:sz w:val="18"/>
                        <w:szCs w:val="18"/>
                      </w:rPr>
                      <w:t>thewelltraining.org</w:t>
                    </w:r>
                  </w:p>
                </w:txbxContent>
              </v:textbox>
            </v:rect>
          </w:pict>
        </mc:Fallback>
      </mc:AlternateContent>
    </w:r>
  </w:p>
  <w:p w14:paraId="652FF05A" w14:textId="77777777" w:rsidR="00994D1C" w:rsidRDefault="00046F78">
    <w:r>
      <w:rPr>
        <w:noProof/>
      </w:rPr>
      <w:drawing>
        <wp:anchor distT="0" distB="0" distL="114300" distR="114300" simplePos="0" relativeHeight="251660288" behindDoc="0" locked="0" layoutInCell="1" hidden="0" allowOverlap="1" wp14:anchorId="7CBF1EE2" wp14:editId="0A479004">
          <wp:simplePos x="0" y="0"/>
          <wp:positionH relativeFrom="column">
            <wp:posOffset>6148070</wp:posOffset>
          </wp:positionH>
          <wp:positionV relativeFrom="paragraph">
            <wp:posOffset>10160</wp:posOffset>
          </wp:positionV>
          <wp:extent cx="566738" cy="546129"/>
          <wp:effectExtent l="0" t="0" r="0" b="0"/>
          <wp:wrapNone/>
          <wp:docPr id="3" name="image1.png" descr="A logo with a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logo with a black background&#10;&#10;Description automatically generated"/>
                  <pic:cNvPicPr preferRelativeResize="0"/>
                </pic:nvPicPr>
                <pic:blipFill>
                  <a:blip r:embed="rId1"/>
                  <a:srcRect/>
                  <a:stretch>
                    <a:fillRect/>
                  </a:stretch>
                </pic:blipFill>
                <pic:spPr>
                  <a:xfrm>
                    <a:off x="0" y="0"/>
                    <a:ext cx="566738" cy="546129"/>
                  </a:xfrm>
                  <a:prstGeom prst="rect">
                    <a:avLst/>
                  </a:prstGeom>
                  <a:ln/>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1F9F0" w14:textId="77777777" w:rsidR="004B2EB0" w:rsidRDefault="004B2E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CE4E7" w14:textId="77777777" w:rsidR="00046F78" w:rsidRDefault="00046F78">
      <w:pPr>
        <w:spacing w:line="240" w:lineRule="auto"/>
      </w:pPr>
      <w:r>
        <w:separator/>
      </w:r>
    </w:p>
  </w:footnote>
  <w:footnote w:type="continuationSeparator" w:id="0">
    <w:p w14:paraId="07F0C3BE" w14:textId="77777777" w:rsidR="00046F78" w:rsidRDefault="00046F7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487ED" w14:textId="77777777" w:rsidR="004B2EB0" w:rsidRDefault="004B2E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CDC81C" w14:textId="77777777" w:rsidR="00994D1C" w:rsidRDefault="00046F78">
    <w:r>
      <w:rPr>
        <w:noProof/>
      </w:rPr>
      <mc:AlternateContent>
        <mc:Choice Requires="wps">
          <w:drawing>
            <wp:anchor distT="114300" distB="114300" distL="114300" distR="114300" simplePos="0" relativeHeight="251658240" behindDoc="0" locked="0" layoutInCell="1" hidden="0" allowOverlap="1" wp14:anchorId="353A2D19" wp14:editId="71756C7F">
              <wp:simplePos x="0" y="0"/>
              <wp:positionH relativeFrom="column">
                <wp:posOffset>-744855</wp:posOffset>
              </wp:positionH>
              <wp:positionV relativeFrom="paragraph">
                <wp:posOffset>-457200</wp:posOffset>
              </wp:positionV>
              <wp:extent cx="8229600" cy="731520"/>
              <wp:effectExtent l="0" t="0" r="19050" b="11430"/>
              <wp:wrapSquare wrapText="bothSides" distT="114300" distB="114300" distL="114300" distR="114300"/>
              <wp:docPr id="2" name="Rectangle 2"/>
              <wp:cNvGraphicFramePr/>
              <a:graphic xmlns:a="http://schemas.openxmlformats.org/drawingml/2006/main">
                <a:graphicData uri="http://schemas.microsoft.com/office/word/2010/wordprocessingShape">
                  <wps:wsp>
                    <wps:cNvSpPr/>
                    <wps:spPr>
                      <a:xfrm>
                        <a:off x="0" y="0"/>
                        <a:ext cx="8229600" cy="731520"/>
                      </a:xfrm>
                      <a:prstGeom prst="rect">
                        <a:avLst/>
                      </a:prstGeom>
                      <a:solidFill>
                        <a:srgbClr val="108998"/>
                      </a:solidFill>
                      <a:ln w="9525" cap="flat" cmpd="sng">
                        <a:solidFill>
                          <a:srgbClr val="108998"/>
                        </a:solidFill>
                        <a:prstDash val="solid"/>
                        <a:round/>
                        <a:headEnd type="none" w="sm" len="sm"/>
                        <a:tailEnd type="none" w="sm" len="sm"/>
                      </a:ln>
                    </wps:spPr>
                    <wps:txbx>
                      <w:txbxContent>
                        <w:p w14:paraId="5D2DD752" w14:textId="77777777" w:rsidR="00994D1C" w:rsidRDefault="00046F78">
                          <w:pPr>
                            <w:spacing w:line="240" w:lineRule="auto"/>
                            <w:jc w:val="center"/>
                            <w:textDirection w:val="btLr"/>
                          </w:pPr>
                          <w:r>
                            <w:rPr>
                              <w:rFonts w:ascii="Montserrat Medium" w:eastAsia="Montserrat Medium" w:hAnsi="Montserrat Medium" w:cs="Montserrat Medium"/>
                              <w:color w:val="FFFFFF"/>
                              <w:sz w:val="36"/>
                            </w:rPr>
                            <w:t>Identifying Your Spiritual Gift</w:t>
                          </w:r>
                        </w:p>
                      </w:txbxContent>
                    </wps:txbx>
                    <wps:bodyPr spcFirstLastPara="1" wrap="square" lIns="91425" tIns="91425" rIns="91425" bIns="91425" anchor="ctr" anchorCtr="0">
                      <a:noAutofit/>
                    </wps:bodyPr>
                  </wps:wsp>
                </a:graphicData>
              </a:graphic>
              <wp14:sizeRelH relativeFrom="margin">
                <wp14:pctWidth>0</wp14:pctWidth>
              </wp14:sizeRelH>
              <wp14:sizeRelV relativeFrom="margin">
                <wp14:pctHeight>0</wp14:pctHeight>
              </wp14:sizeRelV>
            </wp:anchor>
          </w:drawing>
        </mc:Choice>
        <mc:Fallback>
          <w:pict>
            <v:rect w14:anchorId="353A2D19" id="Rectangle 2" o:spid="_x0000_s1026" style="position:absolute;margin-left:-58.65pt;margin-top:-36pt;width:9in;height:57.6pt;z-index:251658240;visibility:visible;mso-wrap-style:square;mso-width-percent:0;mso-height-percent:0;mso-wrap-distance-left:9pt;mso-wrap-distance-top:9pt;mso-wrap-distance-right:9pt;mso-wrap-distance-bottom:9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" fillcolor="#108998" strokecolor="#108998">
              <v:stroke startarrowwidth="narrow" startarrowlength="short" endarrowwidth="narrow" endarrowlength="short" joinstyle="round"/>
              <v:textbox inset="2.53958mm,2.53958mm,2.53958mm,2.53958mm">
                <w:txbxContent>
                  <w:p w14:paraId="5D2DD752" w14:textId="77777777" w:rsidR="00994D1C" w:rsidRDefault="00046F78">
                    <w:pPr>
                      <w:spacing w:line="240" w:lineRule="auto"/>
                      <w:jc w:val="center"/>
                      <w:textDirection w:val="btLr"/>
                    </w:pPr>
                    <w:r>
                      <w:rPr>
                        <w:rFonts w:ascii="Montserrat Medium" w:eastAsia="Montserrat Medium" w:hAnsi="Montserrat Medium" w:cs="Montserrat Medium"/>
                        <w:color w:val="FFFFFF"/>
                        <w:sz w:val="36"/>
                      </w:rPr>
                      <w:t>Identifying Your Spiritual Gift</w:t>
                    </w:r>
                  </w:p>
                </w:txbxContent>
              </v:textbox>
              <w10:wrap type="squar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5F832" w14:textId="77777777" w:rsidR="004B2EB0" w:rsidRDefault="004B2E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4D1C"/>
    <w:rsid w:val="00046F78"/>
    <w:rsid w:val="001E1A09"/>
    <w:rsid w:val="002B71DC"/>
    <w:rsid w:val="003E7FA2"/>
    <w:rsid w:val="004B2EB0"/>
    <w:rsid w:val="0072534D"/>
    <w:rsid w:val="008623DA"/>
    <w:rsid w:val="00994D1C"/>
    <w:rsid w:val="00A81BFB"/>
    <w:rsid w:val="00AC2DB3"/>
    <w:rsid w:val="00C352B2"/>
    <w:rsid w:val="00C40D66"/>
    <w:rsid w:val="00C71F11"/>
    <w:rsid w:val="00F632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77B90A"/>
  <w15:docId w15:val="{D83D58FA-3CB8-4A61-8B41-84DDE358C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link w:val="SubtitleChar"/>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4B2EB0"/>
    <w:pPr>
      <w:tabs>
        <w:tab w:val="center" w:pos="4680"/>
        <w:tab w:val="right" w:pos="9360"/>
      </w:tabs>
      <w:spacing w:line="240" w:lineRule="auto"/>
    </w:pPr>
  </w:style>
  <w:style w:type="character" w:customStyle="1" w:styleId="HeaderChar">
    <w:name w:val="Header Char"/>
    <w:basedOn w:val="DefaultParagraphFont"/>
    <w:link w:val="Header"/>
    <w:uiPriority w:val="99"/>
    <w:rsid w:val="004B2EB0"/>
  </w:style>
  <w:style w:type="paragraph" w:styleId="Footer">
    <w:name w:val="footer"/>
    <w:basedOn w:val="Normal"/>
    <w:link w:val="FooterChar"/>
    <w:uiPriority w:val="99"/>
    <w:unhideWhenUsed/>
    <w:rsid w:val="004B2EB0"/>
    <w:pPr>
      <w:tabs>
        <w:tab w:val="center" w:pos="4680"/>
        <w:tab w:val="right" w:pos="9360"/>
      </w:tabs>
      <w:spacing w:line="240" w:lineRule="auto"/>
    </w:pPr>
  </w:style>
  <w:style w:type="character" w:customStyle="1" w:styleId="FooterChar">
    <w:name w:val="Footer Char"/>
    <w:basedOn w:val="DefaultParagraphFont"/>
    <w:link w:val="Footer"/>
    <w:uiPriority w:val="99"/>
    <w:rsid w:val="004B2EB0"/>
  </w:style>
  <w:style w:type="paragraph" w:styleId="NoSpacing">
    <w:name w:val="No Spacing"/>
    <w:link w:val="NoSpacingChar"/>
    <w:uiPriority w:val="1"/>
    <w:qFormat/>
    <w:rsid w:val="002B71DC"/>
    <w:pPr>
      <w:spacing w:line="240" w:lineRule="auto"/>
    </w:pPr>
    <w:rPr>
      <w:rFonts w:ascii="Calibri" w:eastAsia="Times New Roman" w:hAnsi="Calibri" w:cs="Times New Roman"/>
      <w:lang w:val="en-US"/>
    </w:rPr>
  </w:style>
  <w:style w:type="character" w:customStyle="1" w:styleId="SubtitleChar">
    <w:name w:val="Subtitle Char"/>
    <w:basedOn w:val="DefaultParagraphFont"/>
    <w:link w:val="Subtitle"/>
    <w:uiPriority w:val="11"/>
    <w:rsid w:val="002B71DC"/>
    <w:rPr>
      <w:color w:val="666666"/>
      <w:sz w:val="30"/>
      <w:szCs w:val="30"/>
    </w:rPr>
  </w:style>
  <w:style w:type="character" w:customStyle="1" w:styleId="NoSpacingChar">
    <w:name w:val="No Spacing Char"/>
    <w:basedOn w:val="DefaultParagraphFont"/>
    <w:link w:val="NoSpacing"/>
    <w:uiPriority w:val="1"/>
    <w:rsid w:val="002B71DC"/>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445</Words>
  <Characters>2423</Characters>
  <Application>Microsoft Office Word</Application>
  <DocSecurity>0</DocSecurity>
  <Lines>93</Lines>
  <Paragraphs>55</Paragraphs>
  <ScaleCrop>false</ScaleCrop>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Susie</dc:creator>
  <cp:lastModifiedBy>Susie Walther</cp:lastModifiedBy>
  <cp:revision>5</cp:revision>
  <dcterms:created xsi:type="dcterms:W3CDTF">2025-01-08T19:31:00Z</dcterms:created>
  <dcterms:modified xsi:type="dcterms:W3CDTF">2026-06-16T18:27:00Z</dcterms:modified>
</cp:coreProperties>
</file>